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3FD9" w14:textId="413673DE" w:rsidR="00F56D21" w:rsidRDefault="00EB5868" w:rsidP="00EC4C57">
      <w:pPr>
        <w:jc w:val="center"/>
        <w:rPr>
          <w:b/>
          <w:bCs/>
        </w:rPr>
      </w:pPr>
      <w:r>
        <w:rPr>
          <w:rFonts w:ascii="Calibri" w:hAnsi="Calibri" w:cs="Calibri"/>
          <w:noProof/>
          <w:sz w:val="36"/>
          <w:szCs w:val="36"/>
        </w:rPr>
        <w:drawing>
          <wp:inline distT="0" distB="0" distL="0" distR="0" wp14:anchorId="281182F1" wp14:editId="1EC9DD2B">
            <wp:extent cx="5652770" cy="914400"/>
            <wp:effectExtent l="0" t="0" r="0" b="0"/>
            <wp:docPr id="1" name="Picture 1" descr="NeuroNEXT_Log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NEXT_Logo_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2770" cy="914400"/>
                    </a:xfrm>
                    <a:prstGeom prst="rect">
                      <a:avLst/>
                    </a:prstGeom>
                    <a:noFill/>
                    <a:ln>
                      <a:noFill/>
                    </a:ln>
                  </pic:spPr>
                </pic:pic>
              </a:graphicData>
            </a:graphic>
          </wp:inline>
        </w:drawing>
      </w:r>
    </w:p>
    <w:p w14:paraId="29434AF7" w14:textId="77777777" w:rsidR="00F56D21" w:rsidRDefault="00F56D21" w:rsidP="00EC4C57">
      <w:pPr>
        <w:jc w:val="center"/>
        <w:rPr>
          <w:b/>
          <w:bCs/>
        </w:rPr>
      </w:pPr>
    </w:p>
    <w:p w14:paraId="159FA51F" w14:textId="77777777" w:rsidR="00F56D21" w:rsidRPr="00CD6471" w:rsidRDefault="00F56D21" w:rsidP="00EC4C57">
      <w:pPr>
        <w:jc w:val="center"/>
        <w:rPr>
          <w:rFonts w:ascii="Arial" w:hAnsi="Arial" w:cs="Arial"/>
          <w:b/>
          <w:bCs/>
          <w:sz w:val="22"/>
          <w:szCs w:val="22"/>
        </w:rPr>
      </w:pPr>
      <w:r w:rsidRPr="00CD6471">
        <w:rPr>
          <w:rFonts w:ascii="Arial" w:hAnsi="Arial" w:cs="Arial"/>
          <w:b/>
          <w:bCs/>
          <w:sz w:val="22"/>
          <w:szCs w:val="22"/>
        </w:rPr>
        <w:t>GENERAL INFORMATION ABOUT THE</w:t>
      </w:r>
    </w:p>
    <w:p w14:paraId="288E635D" w14:textId="77777777" w:rsidR="00F56D21" w:rsidRPr="00CD6471" w:rsidRDefault="00F56D21" w:rsidP="00EC4C57">
      <w:pPr>
        <w:jc w:val="center"/>
        <w:rPr>
          <w:rFonts w:ascii="Arial" w:hAnsi="Arial" w:cs="Arial"/>
          <w:b/>
          <w:bCs/>
          <w:sz w:val="22"/>
          <w:szCs w:val="22"/>
        </w:rPr>
      </w:pPr>
      <w:r w:rsidRPr="00CD6471">
        <w:rPr>
          <w:rFonts w:ascii="Arial" w:hAnsi="Arial" w:cs="Arial"/>
          <w:b/>
          <w:bCs/>
          <w:sz w:val="22"/>
          <w:szCs w:val="22"/>
        </w:rPr>
        <w:t>NeuroNEXT NETWORK PROTOCOL TEMPLATE</w:t>
      </w:r>
    </w:p>
    <w:p w14:paraId="7986BD19" w14:textId="77777777" w:rsidR="00F56D21" w:rsidRPr="00CD6471" w:rsidRDefault="00F56D21">
      <w:pPr>
        <w:rPr>
          <w:rFonts w:ascii="Arial" w:hAnsi="Arial" w:cs="Arial"/>
          <w:sz w:val="22"/>
          <w:szCs w:val="22"/>
        </w:rPr>
      </w:pPr>
    </w:p>
    <w:p w14:paraId="411171E0" w14:textId="77777777" w:rsidR="00F56D21" w:rsidRPr="00CD6471" w:rsidRDefault="00F56D21">
      <w:pPr>
        <w:rPr>
          <w:rFonts w:ascii="Arial" w:hAnsi="Arial" w:cs="Arial"/>
          <w:sz w:val="22"/>
          <w:szCs w:val="22"/>
        </w:rPr>
      </w:pPr>
      <w:r w:rsidRPr="00CD6471">
        <w:rPr>
          <w:rFonts w:ascii="Arial" w:hAnsi="Arial" w:cs="Arial"/>
          <w:sz w:val="22"/>
          <w:szCs w:val="22"/>
        </w:rPr>
        <w:t>The attached document is a template that may be used by the NeuroNEXT Protocol Principal Investigator (PPI) and their staff to develop the clinical protocol for their study.  It is based on the NINDS protocol template</w:t>
      </w:r>
      <w:r>
        <w:rPr>
          <w:rFonts w:ascii="Arial" w:hAnsi="Arial" w:cs="Arial"/>
          <w:sz w:val="22"/>
          <w:szCs w:val="22"/>
        </w:rPr>
        <w:t>.</w:t>
      </w:r>
    </w:p>
    <w:p w14:paraId="554A79B6" w14:textId="77777777" w:rsidR="00F56D21" w:rsidRPr="00CD6471" w:rsidRDefault="00F56D21">
      <w:pPr>
        <w:rPr>
          <w:rFonts w:ascii="Arial" w:hAnsi="Arial" w:cs="Arial"/>
          <w:sz w:val="22"/>
          <w:szCs w:val="22"/>
        </w:rPr>
      </w:pPr>
    </w:p>
    <w:p w14:paraId="252C2511" w14:textId="77777777" w:rsidR="00F56D21" w:rsidRDefault="00F56D21">
      <w:pPr>
        <w:rPr>
          <w:rFonts w:ascii="Arial" w:hAnsi="Arial" w:cs="Arial"/>
          <w:b/>
          <w:bCs/>
          <w:sz w:val="22"/>
          <w:szCs w:val="22"/>
          <w:u w:val="single"/>
        </w:rPr>
      </w:pPr>
      <w:r w:rsidRPr="00A75533">
        <w:rPr>
          <w:rFonts w:ascii="Arial" w:hAnsi="Arial" w:cs="Arial"/>
          <w:b/>
          <w:bCs/>
          <w:sz w:val="22"/>
          <w:szCs w:val="22"/>
          <w:u w:val="single"/>
        </w:rPr>
        <w:t>Below are some guidelines/suggestions for using the template:</w:t>
      </w:r>
    </w:p>
    <w:p w14:paraId="2996D0DF" w14:textId="77777777" w:rsidR="00F56D21" w:rsidRPr="00CD6471" w:rsidRDefault="00F56D21">
      <w:pPr>
        <w:rPr>
          <w:rFonts w:ascii="Arial" w:hAnsi="Arial" w:cs="Arial"/>
          <w:b/>
          <w:bCs/>
          <w:sz w:val="22"/>
          <w:szCs w:val="22"/>
          <w:u w:val="single"/>
        </w:rPr>
      </w:pPr>
    </w:p>
    <w:p w14:paraId="19D7D0BB" w14:textId="77777777" w:rsidR="00F56D21" w:rsidRPr="00CD6471" w:rsidRDefault="00F56D21" w:rsidP="00626BE5">
      <w:pPr>
        <w:numPr>
          <w:ilvl w:val="0"/>
          <w:numId w:val="2"/>
        </w:numPr>
        <w:rPr>
          <w:rFonts w:ascii="Arial" w:hAnsi="Arial" w:cs="Arial"/>
          <w:sz w:val="22"/>
          <w:szCs w:val="22"/>
        </w:rPr>
      </w:pPr>
      <w:r>
        <w:rPr>
          <w:rFonts w:ascii="Arial" w:hAnsi="Arial" w:cs="Arial"/>
          <w:sz w:val="22"/>
          <w:szCs w:val="22"/>
        </w:rPr>
        <w:t>All drafts and final versions should be</w:t>
      </w:r>
      <w:r w:rsidRPr="00CD6471">
        <w:rPr>
          <w:rFonts w:ascii="Arial" w:hAnsi="Arial" w:cs="Arial"/>
          <w:sz w:val="22"/>
          <w:szCs w:val="22"/>
        </w:rPr>
        <w:t xml:space="preserve"> version control</w:t>
      </w:r>
      <w:r>
        <w:rPr>
          <w:rFonts w:ascii="Arial" w:hAnsi="Arial" w:cs="Arial"/>
          <w:sz w:val="22"/>
          <w:szCs w:val="22"/>
        </w:rPr>
        <w:t>led</w:t>
      </w:r>
      <w:r w:rsidRPr="00CD6471">
        <w:rPr>
          <w:rFonts w:ascii="Arial" w:hAnsi="Arial" w:cs="Arial"/>
          <w:sz w:val="22"/>
          <w:szCs w:val="22"/>
        </w:rPr>
        <w:t xml:space="preserve"> (see NN GA 103 SOP</w:t>
      </w:r>
      <w:proofErr w:type="gramStart"/>
      <w:r w:rsidRPr="00CD6471">
        <w:rPr>
          <w:rFonts w:ascii="Arial" w:hAnsi="Arial" w:cs="Arial"/>
          <w:sz w:val="22"/>
          <w:szCs w:val="22"/>
        </w:rPr>
        <w:t>) .</w:t>
      </w:r>
      <w:proofErr w:type="gramEnd"/>
      <w:r w:rsidRPr="00CD6471">
        <w:rPr>
          <w:rFonts w:ascii="Arial" w:hAnsi="Arial" w:cs="Arial"/>
          <w:sz w:val="22"/>
          <w:szCs w:val="22"/>
        </w:rPr>
        <w:t xml:space="preserve">  Please label all draft versions as decimals (e.g. v0.1, v0.2, etc.).  When a version is </w:t>
      </w:r>
      <w:proofErr w:type="gramStart"/>
      <w:r w:rsidRPr="00CD6471">
        <w:rPr>
          <w:rFonts w:ascii="Arial" w:hAnsi="Arial" w:cs="Arial"/>
          <w:sz w:val="22"/>
          <w:szCs w:val="22"/>
        </w:rPr>
        <w:t>final</w:t>
      </w:r>
      <w:proofErr w:type="gramEnd"/>
      <w:r w:rsidRPr="00CD6471">
        <w:rPr>
          <w:rFonts w:ascii="Arial" w:hAnsi="Arial" w:cs="Arial"/>
          <w:sz w:val="22"/>
          <w:szCs w:val="22"/>
        </w:rPr>
        <w:t xml:space="preserve"> and all changes are accepted, the clean final version is labeled as a whole number (e.g. v1.0, 2.0, etc.).  Drafts between final versions should also be labeled as decimals (e.g. 1.1, 1.2, etc.).</w:t>
      </w:r>
    </w:p>
    <w:p w14:paraId="076F67FC" w14:textId="77777777" w:rsidR="00F56D21" w:rsidRPr="00CD6471" w:rsidRDefault="00F56D21" w:rsidP="00626BE5">
      <w:pPr>
        <w:numPr>
          <w:ilvl w:val="0"/>
          <w:numId w:val="2"/>
        </w:numPr>
        <w:rPr>
          <w:rFonts w:ascii="Arial" w:hAnsi="Arial" w:cs="Arial"/>
          <w:sz w:val="22"/>
          <w:szCs w:val="22"/>
        </w:rPr>
      </w:pPr>
      <w:r w:rsidRPr="00CD6471">
        <w:rPr>
          <w:rFonts w:ascii="Arial" w:hAnsi="Arial" w:cs="Arial"/>
          <w:sz w:val="22"/>
          <w:szCs w:val="22"/>
        </w:rPr>
        <w:t>The version date (for draft and final document) should be updated with the current date along with the version numbers as each draft of the document is created.</w:t>
      </w:r>
    </w:p>
    <w:p w14:paraId="57F4DE0D" w14:textId="77777777" w:rsidR="00F56D21" w:rsidRPr="00CD6471" w:rsidRDefault="00F56D21" w:rsidP="00626BE5">
      <w:pPr>
        <w:numPr>
          <w:ilvl w:val="0"/>
          <w:numId w:val="2"/>
        </w:numPr>
        <w:rPr>
          <w:rFonts w:ascii="Arial" w:hAnsi="Arial" w:cs="Arial"/>
          <w:sz w:val="22"/>
          <w:szCs w:val="22"/>
        </w:rPr>
      </w:pPr>
      <w:r w:rsidRPr="00CD6471">
        <w:rPr>
          <w:rFonts w:ascii="Arial" w:hAnsi="Arial" w:cs="Arial"/>
          <w:sz w:val="22"/>
          <w:szCs w:val="22"/>
        </w:rPr>
        <w:t>Numbered headers in the document are linked to the Table of Contents</w:t>
      </w:r>
      <w:r>
        <w:rPr>
          <w:rFonts w:ascii="Arial" w:hAnsi="Arial" w:cs="Arial"/>
          <w:sz w:val="22"/>
          <w:szCs w:val="22"/>
        </w:rPr>
        <w:t xml:space="preserve"> (TOC)</w:t>
      </w:r>
      <w:r w:rsidRPr="00CD6471">
        <w:rPr>
          <w:rFonts w:ascii="Arial" w:hAnsi="Arial" w:cs="Arial"/>
          <w:sz w:val="22"/>
          <w:szCs w:val="22"/>
        </w:rPr>
        <w:t>.  The TOC may be updated by right clicking the TOC and selecting “Update Field”.</w:t>
      </w:r>
    </w:p>
    <w:p w14:paraId="67F778B4" w14:textId="77777777" w:rsidR="00F56D21" w:rsidRPr="00CD6471" w:rsidRDefault="00F56D21" w:rsidP="00B210D7">
      <w:pPr>
        <w:numPr>
          <w:ilvl w:val="0"/>
          <w:numId w:val="2"/>
        </w:numPr>
        <w:rPr>
          <w:rFonts w:ascii="Arial" w:hAnsi="Arial" w:cs="Arial"/>
          <w:sz w:val="22"/>
          <w:szCs w:val="22"/>
        </w:rPr>
      </w:pPr>
      <w:r w:rsidRPr="00CD6471">
        <w:rPr>
          <w:rFonts w:ascii="Arial" w:hAnsi="Arial" w:cs="Arial"/>
          <w:sz w:val="22"/>
          <w:szCs w:val="22"/>
        </w:rPr>
        <w:t>The text highlighted in the gray boxes is guidance language and must be deleted in the draft/final protocol document. NOTE: it is not necessary/required to bullet items in the protocol as they appear in the guidance language.</w:t>
      </w:r>
    </w:p>
    <w:p w14:paraId="1BDE8562" w14:textId="77777777" w:rsidR="00F56D21" w:rsidRPr="00CD6471" w:rsidRDefault="00F56D21" w:rsidP="00B210D7">
      <w:pPr>
        <w:numPr>
          <w:ilvl w:val="0"/>
          <w:numId w:val="2"/>
        </w:numPr>
        <w:rPr>
          <w:rFonts w:ascii="Arial" w:hAnsi="Arial" w:cs="Arial"/>
          <w:sz w:val="22"/>
          <w:szCs w:val="22"/>
        </w:rPr>
      </w:pPr>
      <w:r w:rsidRPr="00CD6471">
        <w:rPr>
          <w:rFonts w:ascii="Arial" w:hAnsi="Arial" w:cs="Arial"/>
          <w:sz w:val="22"/>
          <w:szCs w:val="22"/>
        </w:rPr>
        <w:t xml:space="preserve">Italicized text must be updated by the author.  The italicized text should then be </w:t>
      </w:r>
      <w:proofErr w:type="gramStart"/>
      <w:r w:rsidRPr="00CD6471">
        <w:rPr>
          <w:rFonts w:ascii="Arial" w:hAnsi="Arial" w:cs="Arial"/>
          <w:sz w:val="22"/>
          <w:szCs w:val="22"/>
        </w:rPr>
        <w:t>deleted</w:t>
      </w:r>
      <w:proofErr w:type="gramEnd"/>
      <w:r w:rsidRPr="00CD6471">
        <w:rPr>
          <w:rFonts w:ascii="Arial" w:hAnsi="Arial" w:cs="Arial"/>
          <w:sz w:val="22"/>
          <w:szCs w:val="22"/>
        </w:rPr>
        <w:t xml:space="preserve"> and the updated language should not be italicized.</w:t>
      </w:r>
    </w:p>
    <w:p w14:paraId="42AFBAF9" w14:textId="77777777" w:rsidR="00F56D21" w:rsidRPr="00CD6471" w:rsidRDefault="00F56D21" w:rsidP="00B210D7">
      <w:pPr>
        <w:numPr>
          <w:ilvl w:val="0"/>
          <w:numId w:val="2"/>
        </w:numPr>
        <w:rPr>
          <w:rFonts w:ascii="Arial" w:hAnsi="Arial" w:cs="Arial"/>
          <w:sz w:val="22"/>
          <w:szCs w:val="22"/>
        </w:rPr>
      </w:pPr>
      <w:r w:rsidRPr="00CD6471">
        <w:rPr>
          <w:rFonts w:ascii="Arial" w:hAnsi="Arial" w:cs="Arial"/>
          <w:sz w:val="22"/>
          <w:szCs w:val="22"/>
        </w:rPr>
        <w:t xml:space="preserve">Language that is in the template and is not highlighted in gray or italicized is template language from the NeuroNEXT CCC and/or DCC and </w:t>
      </w:r>
      <w:r w:rsidRPr="00CD6471">
        <w:rPr>
          <w:rFonts w:ascii="Arial" w:hAnsi="Arial" w:cs="Arial"/>
          <w:sz w:val="22"/>
          <w:szCs w:val="22"/>
          <w:u w:val="single"/>
        </w:rPr>
        <w:t>should not</w:t>
      </w:r>
      <w:r w:rsidRPr="00CD6471">
        <w:rPr>
          <w:rFonts w:ascii="Arial" w:hAnsi="Arial" w:cs="Arial"/>
          <w:sz w:val="22"/>
          <w:szCs w:val="22"/>
        </w:rPr>
        <w:t xml:space="preserve"> be changed.  Please direct any questions or suggestions for revised language in these sections to the CCC Project Manager.</w:t>
      </w:r>
    </w:p>
    <w:p w14:paraId="6AA4A90A" w14:textId="77777777" w:rsidR="00F56D21" w:rsidRPr="00CD6471" w:rsidRDefault="00F56D21" w:rsidP="00626BE5">
      <w:pPr>
        <w:numPr>
          <w:ilvl w:val="0"/>
          <w:numId w:val="2"/>
        </w:numPr>
        <w:rPr>
          <w:rFonts w:ascii="Arial" w:hAnsi="Arial" w:cs="Arial"/>
          <w:sz w:val="22"/>
          <w:szCs w:val="22"/>
        </w:rPr>
      </w:pPr>
      <w:r w:rsidRPr="00CD6471">
        <w:rPr>
          <w:rFonts w:ascii="Arial" w:hAnsi="Arial" w:cs="Arial"/>
          <w:sz w:val="22"/>
          <w:szCs w:val="22"/>
        </w:rPr>
        <w:t>Please be sure to check the entire document carefully to ensure that all gray highlighted and italicized text has been deleted/changed as appropriate.</w:t>
      </w:r>
    </w:p>
    <w:p w14:paraId="49F5C285" w14:textId="77777777" w:rsidR="00F56D21" w:rsidRPr="00CD6471" w:rsidRDefault="00F56D21" w:rsidP="00626BE5">
      <w:pPr>
        <w:numPr>
          <w:ilvl w:val="0"/>
          <w:numId w:val="2"/>
        </w:numPr>
        <w:rPr>
          <w:rFonts w:ascii="Arial" w:hAnsi="Arial" w:cs="Arial"/>
          <w:sz w:val="22"/>
          <w:szCs w:val="22"/>
        </w:rPr>
      </w:pPr>
      <w:r w:rsidRPr="00CD6471">
        <w:rPr>
          <w:rFonts w:ascii="Arial" w:hAnsi="Arial" w:cs="Arial"/>
          <w:sz w:val="22"/>
          <w:szCs w:val="22"/>
        </w:rPr>
        <w:t xml:space="preserve">Depending upon the study design, not all sections listed in the template may be needed.  </w:t>
      </w:r>
    </w:p>
    <w:p w14:paraId="743432A4" w14:textId="77777777" w:rsidR="00F56D21" w:rsidRPr="00CD6471" w:rsidRDefault="00F56D21" w:rsidP="005C6B57">
      <w:pPr>
        <w:numPr>
          <w:ilvl w:val="0"/>
          <w:numId w:val="2"/>
        </w:numPr>
        <w:rPr>
          <w:rFonts w:ascii="Arial" w:hAnsi="Arial" w:cs="Arial"/>
          <w:sz w:val="22"/>
          <w:szCs w:val="22"/>
        </w:rPr>
      </w:pPr>
      <w:r w:rsidRPr="00CD6471">
        <w:rPr>
          <w:rFonts w:ascii="Arial" w:hAnsi="Arial" w:cs="Arial"/>
          <w:sz w:val="22"/>
          <w:szCs w:val="22"/>
        </w:rPr>
        <w:t xml:space="preserve">This page, “General Information about the NeuroNEXT Network Protocol Template”, must be deleted from the protocol document.  Once this page is deleted the page numbering will self-correct. </w:t>
      </w:r>
    </w:p>
    <w:p w14:paraId="1187C4FA" w14:textId="77777777" w:rsidR="00F56D21" w:rsidRPr="00CD6471" w:rsidRDefault="00F56D21" w:rsidP="005C6B57">
      <w:pPr>
        <w:numPr>
          <w:ilvl w:val="0"/>
          <w:numId w:val="2"/>
        </w:numPr>
        <w:rPr>
          <w:rFonts w:ascii="Arial" w:hAnsi="Arial" w:cs="Arial"/>
          <w:sz w:val="22"/>
          <w:szCs w:val="22"/>
        </w:rPr>
      </w:pPr>
      <w:r w:rsidRPr="00CD6471">
        <w:rPr>
          <w:rFonts w:ascii="Arial" w:hAnsi="Arial" w:cs="Arial"/>
          <w:sz w:val="22"/>
          <w:szCs w:val="22"/>
        </w:rPr>
        <w:t>Protocol Amendments:  Any modification to the protocol should be listed in a Summary of Changes document that may be included as an appendix to the protocol.  The document should include the following:</w:t>
      </w:r>
    </w:p>
    <w:p w14:paraId="209C66FD" w14:textId="77777777" w:rsidR="00F56D21" w:rsidRPr="00CD6471" w:rsidRDefault="00F56D21" w:rsidP="00594833">
      <w:pPr>
        <w:numPr>
          <w:ilvl w:val="1"/>
          <w:numId w:val="2"/>
        </w:numPr>
        <w:rPr>
          <w:rFonts w:ascii="Arial" w:hAnsi="Arial" w:cs="Arial"/>
          <w:sz w:val="22"/>
          <w:szCs w:val="22"/>
        </w:rPr>
      </w:pPr>
      <w:r w:rsidRPr="00CD6471">
        <w:rPr>
          <w:rFonts w:ascii="Arial" w:hAnsi="Arial" w:cs="Arial"/>
          <w:sz w:val="22"/>
          <w:szCs w:val="22"/>
        </w:rPr>
        <w:t>The exact words that are changed</w:t>
      </w:r>
    </w:p>
    <w:p w14:paraId="2B27CC48" w14:textId="77777777" w:rsidR="00F56D21" w:rsidRPr="00CD6471" w:rsidRDefault="00F56D21" w:rsidP="00594833">
      <w:pPr>
        <w:numPr>
          <w:ilvl w:val="1"/>
          <w:numId w:val="2"/>
        </w:numPr>
        <w:rPr>
          <w:rFonts w:ascii="Arial" w:hAnsi="Arial" w:cs="Arial"/>
          <w:sz w:val="22"/>
          <w:szCs w:val="22"/>
        </w:rPr>
      </w:pPr>
      <w:r w:rsidRPr="00CD6471">
        <w:rPr>
          <w:rFonts w:ascii="Arial" w:hAnsi="Arial" w:cs="Arial"/>
          <w:sz w:val="22"/>
          <w:szCs w:val="22"/>
        </w:rPr>
        <w:t>The location in the protocol</w:t>
      </w:r>
    </w:p>
    <w:p w14:paraId="30D4ADDD" w14:textId="77777777" w:rsidR="00F56D21" w:rsidRPr="00CD6471" w:rsidRDefault="00F56D21" w:rsidP="00594833">
      <w:pPr>
        <w:numPr>
          <w:ilvl w:val="1"/>
          <w:numId w:val="2"/>
        </w:numPr>
        <w:rPr>
          <w:rFonts w:ascii="Arial" w:hAnsi="Arial" w:cs="Arial"/>
          <w:sz w:val="22"/>
          <w:szCs w:val="22"/>
        </w:rPr>
      </w:pPr>
      <w:r w:rsidRPr="00CD6471">
        <w:rPr>
          <w:rFonts w:ascii="Arial" w:hAnsi="Arial" w:cs="Arial"/>
          <w:sz w:val="22"/>
          <w:szCs w:val="22"/>
        </w:rPr>
        <w:t>The date the modification was approved by the steering committee</w:t>
      </w:r>
    </w:p>
    <w:p w14:paraId="6A1ECA9A" w14:textId="29F7E6A1" w:rsidR="00F56D21" w:rsidRDefault="00F56D21" w:rsidP="00594833">
      <w:pPr>
        <w:numPr>
          <w:ilvl w:val="1"/>
          <w:numId w:val="2"/>
        </w:numPr>
        <w:rPr>
          <w:rFonts w:ascii="Arial" w:hAnsi="Arial" w:cs="Arial"/>
          <w:sz w:val="22"/>
          <w:szCs w:val="22"/>
        </w:rPr>
      </w:pPr>
      <w:r w:rsidRPr="00CD6471">
        <w:rPr>
          <w:rFonts w:ascii="Arial" w:hAnsi="Arial" w:cs="Arial"/>
          <w:sz w:val="22"/>
          <w:szCs w:val="22"/>
        </w:rPr>
        <w:t>The date the modifications became effective</w:t>
      </w:r>
    </w:p>
    <w:p w14:paraId="2657754D" w14:textId="0E757393" w:rsidR="00A75533" w:rsidRPr="00CD6471" w:rsidRDefault="00A75533" w:rsidP="001831C5">
      <w:pPr>
        <w:numPr>
          <w:ilvl w:val="0"/>
          <w:numId w:val="2"/>
        </w:numPr>
        <w:rPr>
          <w:rFonts w:ascii="Arial" w:hAnsi="Arial" w:cs="Arial"/>
          <w:sz w:val="22"/>
          <w:szCs w:val="22"/>
        </w:rPr>
      </w:pPr>
      <w:r>
        <w:rPr>
          <w:rFonts w:ascii="Arial" w:hAnsi="Arial" w:cs="Arial"/>
          <w:sz w:val="22"/>
          <w:szCs w:val="22"/>
        </w:rPr>
        <w:t xml:space="preserve">Throughout this document, please ensure that the word “enrolled” is only used to describe </w:t>
      </w:r>
      <w:r w:rsidRPr="001831C5">
        <w:rPr>
          <w:rFonts w:ascii="Arial" w:hAnsi="Arial" w:cs="Arial"/>
          <w:i/>
          <w:sz w:val="22"/>
          <w:szCs w:val="22"/>
          <w:u w:val="single"/>
        </w:rPr>
        <w:t>consented</w:t>
      </w:r>
      <w:r>
        <w:rPr>
          <w:rFonts w:ascii="Arial" w:hAnsi="Arial" w:cs="Arial"/>
          <w:sz w:val="22"/>
          <w:szCs w:val="22"/>
        </w:rPr>
        <w:t xml:space="preserve"> subjects.  The term “randomized” should be used to refer to subjects who have been assigned to receive either the study intervention or placebo (if applicable).  Please </w:t>
      </w:r>
      <w:r>
        <w:rPr>
          <w:rFonts w:ascii="Arial" w:hAnsi="Arial" w:cs="Arial"/>
          <w:sz w:val="22"/>
          <w:szCs w:val="22"/>
        </w:rPr>
        <w:lastRenderedPageBreak/>
        <w:t>note that</w:t>
      </w:r>
      <w:r w:rsidR="009E267C">
        <w:rPr>
          <w:rFonts w:ascii="Arial" w:hAnsi="Arial" w:cs="Arial"/>
          <w:sz w:val="22"/>
          <w:szCs w:val="22"/>
        </w:rPr>
        <w:t xml:space="preserve"> the</w:t>
      </w:r>
      <w:r>
        <w:rPr>
          <w:rFonts w:ascii="Arial" w:hAnsi="Arial" w:cs="Arial"/>
          <w:sz w:val="22"/>
          <w:szCs w:val="22"/>
        </w:rPr>
        <w:t xml:space="preserve"> Central IRB defines “enrolled” as “consented,” and therefore</w:t>
      </w:r>
      <w:r w:rsidR="009E267C">
        <w:rPr>
          <w:rFonts w:ascii="Arial" w:hAnsi="Arial" w:cs="Arial"/>
          <w:sz w:val="22"/>
          <w:szCs w:val="22"/>
        </w:rPr>
        <w:t xml:space="preserve"> they</w:t>
      </w:r>
      <w:r>
        <w:rPr>
          <w:rFonts w:ascii="Arial" w:hAnsi="Arial" w:cs="Arial"/>
          <w:sz w:val="22"/>
          <w:szCs w:val="22"/>
        </w:rPr>
        <w:t xml:space="preserve"> may issue a </w:t>
      </w:r>
      <w:proofErr w:type="spellStart"/>
      <w:r>
        <w:rPr>
          <w:rFonts w:ascii="Arial" w:hAnsi="Arial" w:cs="Arial"/>
          <w:sz w:val="22"/>
          <w:szCs w:val="22"/>
        </w:rPr>
        <w:t>ReqMod</w:t>
      </w:r>
      <w:proofErr w:type="spellEnd"/>
      <w:r>
        <w:rPr>
          <w:rFonts w:ascii="Arial" w:hAnsi="Arial" w:cs="Arial"/>
          <w:sz w:val="22"/>
          <w:szCs w:val="22"/>
        </w:rPr>
        <w:t xml:space="preserve"> i</w:t>
      </w:r>
      <w:r w:rsidR="009E267C">
        <w:rPr>
          <w:rFonts w:ascii="Arial" w:hAnsi="Arial" w:cs="Arial"/>
          <w:sz w:val="22"/>
          <w:szCs w:val="22"/>
        </w:rPr>
        <w:t>f</w:t>
      </w:r>
      <w:r>
        <w:rPr>
          <w:rFonts w:ascii="Arial" w:hAnsi="Arial" w:cs="Arial"/>
          <w:sz w:val="22"/>
          <w:szCs w:val="22"/>
        </w:rPr>
        <w:t xml:space="preserve"> the terms “enrolled,” “consented,” and “randomized” are used interchangeably.</w:t>
      </w:r>
    </w:p>
    <w:p w14:paraId="3A4F758D" w14:textId="77777777" w:rsidR="00F56D21" w:rsidRDefault="00F56D21"/>
    <w:p w14:paraId="155D6284" w14:textId="77777777" w:rsidR="00F56D21" w:rsidRDefault="00F56D21"/>
    <w:p w14:paraId="3A990F96" w14:textId="2169FC92" w:rsidR="00F56D21" w:rsidRDefault="00F56D21"/>
    <w:p w14:paraId="7A0B3AD0" w14:textId="0D82192C" w:rsidR="00B44439" w:rsidRDefault="00B44439"/>
    <w:p w14:paraId="530C6DCC" w14:textId="77777777" w:rsidR="00B44439" w:rsidRDefault="00B44439"/>
    <w:p w14:paraId="1CF7B8B9" w14:textId="77777777" w:rsidR="00F56D21" w:rsidRPr="00CD6471" w:rsidRDefault="00F56D21" w:rsidP="00545795">
      <w:pPr>
        <w:jc w:val="center"/>
        <w:rPr>
          <w:rFonts w:ascii="Arial" w:hAnsi="Arial" w:cs="Arial"/>
          <w:b/>
          <w:bCs/>
          <w:caps/>
          <w:sz w:val="22"/>
          <w:szCs w:val="22"/>
        </w:rPr>
      </w:pPr>
      <w:r w:rsidRPr="00CD6471">
        <w:rPr>
          <w:rFonts w:ascii="Arial" w:hAnsi="Arial" w:cs="Arial"/>
          <w:b/>
          <w:bCs/>
          <w:caps/>
          <w:sz w:val="22"/>
          <w:szCs w:val="22"/>
        </w:rPr>
        <w:t>Full Protocol Title</w:t>
      </w:r>
    </w:p>
    <w:p w14:paraId="667652C4" w14:textId="77777777" w:rsidR="00F56D21" w:rsidRPr="00CD6471" w:rsidRDefault="00F56D21" w:rsidP="00545795">
      <w:pPr>
        <w:jc w:val="center"/>
        <w:rPr>
          <w:rFonts w:ascii="Arial" w:hAnsi="Arial" w:cs="Arial"/>
          <w:b/>
          <w:bCs/>
          <w:caps/>
          <w:sz w:val="22"/>
          <w:szCs w:val="22"/>
        </w:rPr>
      </w:pPr>
    </w:p>
    <w:p w14:paraId="645226EE" w14:textId="77777777" w:rsidR="00F56D21" w:rsidRPr="00CD6471" w:rsidRDefault="00F56D21" w:rsidP="00CD7F74">
      <w:pPr>
        <w:numPr>
          <w:ilvl w:val="0"/>
          <w:numId w:val="1"/>
        </w:numPr>
        <w:shd w:val="clear" w:color="auto" w:fill="CCCCCC"/>
        <w:rPr>
          <w:rFonts w:ascii="Arial" w:hAnsi="Arial" w:cs="Arial"/>
          <w:b/>
          <w:bCs/>
          <w:caps/>
          <w:sz w:val="22"/>
          <w:szCs w:val="22"/>
        </w:rPr>
      </w:pPr>
      <w:r w:rsidRPr="00CD6471">
        <w:rPr>
          <w:rFonts w:ascii="Arial" w:hAnsi="Arial" w:cs="Arial"/>
          <w:sz w:val="22"/>
          <w:szCs w:val="22"/>
        </w:rPr>
        <w:t>Insert full protocol title</w:t>
      </w:r>
    </w:p>
    <w:p w14:paraId="3EAC70B9" w14:textId="77777777" w:rsidR="00F56D21" w:rsidRPr="00CD6471" w:rsidRDefault="00F56D21" w:rsidP="00545795">
      <w:pPr>
        <w:jc w:val="center"/>
        <w:rPr>
          <w:rFonts w:ascii="Arial" w:hAnsi="Arial" w:cs="Arial"/>
          <w:sz w:val="22"/>
          <w:szCs w:val="22"/>
        </w:rPr>
      </w:pPr>
    </w:p>
    <w:p w14:paraId="786D3123" w14:textId="77777777" w:rsidR="00F56D21" w:rsidRPr="00CD6471" w:rsidRDefault="00F56D21" w:rsidP="00545795">
      <w:pPr>
        <w:jc w:val="center"/>
        <w:rPr>
          <w:rFonts w:ascii="Arial" w:hAnsi="Arial" w:cs="Arial"/>
          <w:sz w:val="22"/>
          <w:szCs w:val="22"/>
          <w:lang w:val="fr-FR"/>
        </w:rPr>
      </w:pPr>
      <w:r w:rsidRPr="00CD6471">
        <w:rPr>
          <w:rFonts w:ascii="Arial" w:hAnsi="Arial" w:cs="Arial"/>
          <w:b/>
          <w:bCs/>
          <w:sz w:val="22"/>
          <w:szCs w:val="22"/>
          <w:lang w:val="fr-FR"/>
        </w:rPr>
        <w:t xml:space="preserve">Protocol </w:t>
      </w:r>
      <w:proofErr w:type="gramStart"/>
      <w:r w:rsidRPr="00CD6471">
        <w:rPr>
          <w:rFonts w:ascii="Arial" w:hAnsi="Arial" w:cs="Arial"/>
          <w:b/>
          <w:bCs/>
          <w:sz w:val="22"/>
          <w:szCs w:val="22"/>
          <w:lang w:val="fr-FR"/>
        </w:rPr>
        <w:t>Version:</w:t>
      </w:r>
      <w:proofErr w:type="gramEnd"/>
      <w:r w:rsidRPr="00CD6471">
        <w:rPr>
          <w:rFonts w:ascii="Arial" w:hAnsi="Arial" w:cs="Arial"/>
          <w:sz w:val="22"/>
          <w:szCs w:val="22"/>
          <w:lang w:val="fr-FR"/>
        </w:rPr>
        <w:t xml:space="preserve"> </w:t>
      </w:r>
      <w:r w:rsidRPr="00CD6471">
        <w:rPr>
          <w:rFonts w:ascii="Arial" w:hAnsi="Arial" w:cs="Arial"/>
          <w:i/>
          <w:iCs/>
          <w:sz w:val="22"/>
          <w:szCs w:val="22"/>
          <w:lang w:val="fr-FR"/>
        </w:rPr>
        <w:t>(e.g. 1.0, 2.0, etc.)</w:t>
      </w:r>
    </w:p>
    <w:p w14:paraId="1002F3F1" w14:textId="7BB9C2DF" w:rsidR="00F56D21" w:rsidRPr="00CD6471" w:rsidRDefault="00F56D21" w:rsidP="00545795">
      <w:pPr>
        <w:jc w:val="center"/>
        <w:rPr>
          <w:rFonts w:ascii="Arial" w:hAnsi="Arial" w:cs="Arial"/>
          <w:sz w:val="22"/>
          <w:szCs w:val="22"/>
        </w:rPr>
      </w:pPr>
      <w:r w:rsidRPr="00CD6471">
        <w:rPr>
          <w:rFonts w:ascii="Arial" w:hAnsi="Arial" w:cs="Arial"/>
          <w:b/>
          <w:bCs/>
          <w:sz w:val="22"/>
          <w:szCs w:val="22"/>
        </w:rPr>
        <w:t>Protocol Date:</w:t>
      </w:r>
      <w:r w:rsidRPr="00CD6471">
        <w:rPr>
          <w:rFonts w:ascii="Arial" w:hAnsi="Arial" w:cs="Arial"/>
          <w:sz w:val="22"/>
          <w:szCs w:val="22"/>
        </w:rPr>
        <w:t xml:space="preserve"> </w:t>
      </w:r>
      <w:r w:rsidRPr="00CD6471">
        <w:rPr>
          <w:rFonts w:ascii="Arial" w:hAnsi="Arial" w:cs="Arial"/>
          <w:i/>
          <w:iCs/>
          <w:sz w:val="22"/>
          <w:szCs w:val="22"/>
        </w:rPr>
        <w:t>(</w:t>
      </w:r>
      <w:r w:rsidR="00AB6668">
        <w:rPr>
          <w:rFonts w:ascii="Arial" w:hAnsi="Arial" w:cs="Arial"/>
          <w:i/>
          <w:iCs/>
          <w:sz w:val="22"/>
          <w:szCs w:val="22"/>
        </w:rPr>
        <w:t>DD Month YYYY</w:t>
      </w:r>
    </w:p>
    <w:p w14:paraId="5C553180" w14:textId="77777777" w:rsidR="00F56D21" w:rsidRPr="00CD6471" w:rsidRDefault="00F56D21" w:rsidP="00545795">
      <w:pPr>
        <w:jc w:val="center"/>
        <w:rPr>
          <w:rFonts w:ascii="Arial" w:hAnsi="Arial" w:cs="Arial"/>
          <w:sz w:val="22"/>
          <w:szCs w:val="22"/>
        </w:rPr>
      </w:pPr>
    </w:p>
    <w:p w14:paraId="4B58EA3E" w14:textId="77777777" w:rsidR="00F56D21" w:rsidRPr="00CD6471" w:rsidRDefault="00F56D21" w:rsidP="00CD7F74">
      <w:pPr>
        <w:jc w:val="center"/>
        <w:rPr>
          <w:rFonts w:ascii="Arial" w:hAnsi="Arial" w:cs="Arial"/>
          <w:sz w:val="22"/>
          <w:szCs w:val="22"/>
        </w:rPr>
      </w:pPr>
      <w:r w:rsidRPr="00CD6471">
        <w:rPr>
          <w:rFonts w:ascii="Arial" w:hAnsi="Arial" w:cs="Arial"/>
          <w:b/>
          <w:bCs/>
          <w:sz w:val="22"/>
          <w:szCs w:val="22"/>
        </w:rPr>
        <w:t>SHORT PROTOCOL TITLE</w:t>
      </w:r>
    </w:p>
    <w:p w14:paraId="2D1F3832" w14:textId="77777777" w:rsidR="00F56D21" w:rsidRPr="00CD6471" w:rsidRDefault="00F56D21" w:rsidP="00CD7F74">
      <w:pPr>
        <w:numPr>
          <w:ilvl w:val="0"/>
          <w:numId w:val="1"/>
        </w:numPr>
        <w:shd w:val="clear" w:color="auto" w:fill="CCCCCC"/>
        <w:rPr>
          <w:rFonts w:ascii="Arial" w:hAnsi="Arial" w:cs="Arial"/>
          <w:sz w:val="22"/>
          <w:szCs w:val="22"/>
        </w:rPr>
      </w:pPr>
      <w:r w:rsidRPr="00CD6471">
        <w:rPr>
          <w:rFonts w:ascii="Arial" w:hAnsi="Arial" w:cs="Arial"/>
          <w:sz w:val="22"/>
          <w:szCs w:val="22"/>
        </w:rPr>
        <w:t>Not required but may be helpful</w:t>
      </w:r>
    </w:p>
    <w:p w14:paraId="21BBB0AE" w14:textId="77777777" w:rsidR="00F56D21" w:rsidRPr="00CD6471" w:rsidRDefault="00F56D21">
      <w:pPr>
        <w:rPr>
          <w:rFonts w:ascii="Arial" w:hAnsi="Arial" w:cs="Arial"/>
          <w:sz w:val="22"/>
          <w:szCs w:val="22"/>
        </w:rPr>
      </w:pPr>
    </w:p>
    <w:p w14:paraId="3875C6DF" w14:textId="77777777" w:rsidR="00F56D21" w:rsidRPr="00CD6471" w:rsidRDefault="00F56D21" w:rsidP="00CD7F74">
      <w:pPr>
        <w:jc w:val="center"/>
        <w:rPr>
          <w:rFonts w:ascii="Arial" w:hAnsi="Arial" w:cs="Arial"/>
          <w:b/>
          <w:bCs/>
          <w:sz w:val="22"/>
          <w:szCs w:val="22"/>
        </w:rPr>
      </w:pPr>
      <w:r w:rsidRPr="00CD6471">
        <w:rPr>
          <w:rFonts w:ascii="Arial" w:hAnsi="Arial" w:cs="Arial"/>
          <w:b/>
          <w:bCs/>
          <w:sz w:val="22"/>
          <w:szCs w:val="22"/>
        </w:rPr>
        <w:t>Protocol Principal Investigator (PPI);</w:t>
      </w:r>
    </w:p>
    <w:p w14:paraId="195B33AD" w14:textId="77777777" w:rsidR="00F56D21" w:rsidRPr="00CD6471" w:rsidRDefault="00F56D21" w:rsidP="00A67140">
      <w:pPr>
        <w:numPr>
          <w:ilvl w:val="0"/>
          <w:numId w:val="1"/>
        </w:numPr>
        <w:shd w:val="clear" w:color="auto" w:fill="CCCCCC"/>
        <w:rPr>
          <w:rFonts w:ascii="Arial" w:hAnsi="Arial" w:cs="Arial"/>
          <w:sz w:val="22"/>
          <w:szCs w:val="22"/>
        </w:rPr>
      </w:pPr>
      <w:r w:rsidRPr="00CD6471">
        <w:rPr>
          <w:rFonts w:ascii="Arial" w:hAnsi="Arial" w:cs="Arial"/>
          <w:sz w:val="22"/>
          <w:szCs w:val="22"/>
        </w:rPr>
        <w:t xml:space="preserve">Name, degree, title, and institution </w:t>
      </w:r>
    </w:p>
    <w:p w14:paraId="5ADA4571" w14:textId="77777777" w:rsidR="00F56D21" w:rsidRPr="00CD6471" w:rsidRDefault="00F56D21" w:rsidP="00A67140">
      <w:pPr>
        <w:rPr>
          <w:rFonts w:ascii="Arial" w:hAnsi="Arial" w:cs="Arial"/>
          <w:sz w:val="22"/>
          <w:szCs w:val="22"/>
        </w:rPr>
      </w:pPr>
    </w:p>
    <w:p w14:paraId="02A6F8D7" w14:textId="77777777" w:rsidR="00F56D21" w:rsidRPr="00CD6471" w:rsidRDefault="00F56D21" w:rsidP="00CD7F74">
      <w:pPr>
        <w:jc w:val="center"/>
        <w:rPr>
          <w:rFonts w:ascii="Arial" w:hAnsi="Arial" w:cs="Arial"/>
          <w:sz w:val="22"/>
          <w:szCs w:val="22"/>
        </w:rPr>
      </w:pPr>
      <w:r w:rsidRPr="00CD6471">
        <w:rPr>
          <w:rFonts w:ascii="Arial" w:hAnsi="Arial" w:cs="Arial"/>
          <w:b/>
          <w:bCs/>
          <w:sz w:val="22"/>
          <w:szCs w:val="22"/>
        </w:rPr>
        <w:t>Supported by:</w:t>
      </w:r>
    </w:p>
    <w:p w14:paraId="5AA4FC16" w14:textId="77777777" w:rsidR="00F56D21" w:rsidRPr="00CD6471" w:rsidRDefault="00F56D21" w:rsidP="00CD7F74">
      <w:pPr>
        <w:jc w:val="center"/>
        <w:rPr>
          <w:rFonts w:ascii="Arial" w:hAnsi="Arial" w:cs="Arial"/>
          <w:b/>
          <w:bCs/>
          <w:sz w:val="22"/>
          <w:szCs w:val="22"/>
        </w:rPr>
      </w:pPr>
      <w:r w:rsidRPr="00CD6471">
        <w:rPr>
          <w:rFonts w:ascii="Arial" w:hAnsi="Arial" w:cs="Arial"/>
          <w:b/>
          <w:bCs/>
          <w:sz w:val="22"/>
          <w:szCs w:val="22"/>
        </w:rPr>
        <w:t>The National Institute of Neurological Disorders and Stroke (NINDS)</w:t>
      </w:r>
    </w:p>
    <w:p w14:paraId="0667C9BD" w14:textId="77777777" w:rsidR="00F56D21" w:rsidRPr="00CD6471" w:rsidRDefault="00F56D21" w:rsidP="00A67140">
      <w:pPr>
        <w:numPr>
          <w:ilvl w:val="0"/>
          <w:numId w:val="1"/>
        </w:numPr>
        <w:shd w:val="clear" w:color="auto" w:fill="CCCCCC"/>
        <w:rPr>
          <w:rFonts w:ascii="Arial" w:hAnsi="Arial" w:cs="Arial"/>
          <w:b/>
          <w:bCs/>
          <w:sz w:val="22"/>
          <w:szCs w:val="22"/>
        </w:rPr>
      </w:pPr>
      <w:r w:rsidRPr="00CD6471">
        <w:rPr>
          <w:rFonts w:ascii="Arial" w:hAnsi="Arial" w:cs="Arial"/>
          <w:sz w:val="22"/>
          <w:szCs w:val="22"/>
        </w:rPr>
        <w:t>Include application or grant number(s) when available</w:t>
      </w:r>
    </w:p>
    <w:p w14:paraId="56B317CC" w14:textId="77777777" w:rsidR="00F56D21" w:rsidRPr="00CD6471" w:rsidRDefault="00F56D21" w:rsidP="00A67140">
      <w:pPr>
        <w:rPr>
          <w:rFonts w:ascii="Arial" w:hAnsi="Arial" w:cs="Arial"/>
          <w:sz w:val="22"/>
          <w:szCs w:val="22"/>
        </w:rPr>
      </w:pPr>
    </w:p>
    <w:p w14:paraId="2FA4D988" w14:textId="77777777" w:rsidR="00F56D21" w:rsidRPr="00CD6471" w:rsidRDefault="00F56D21" w:rsidP="00A67140">
      <w:pPr>
        <w:jc w:val="center"/>
        <w:rPr>
          <w:rFonts w:ascii="Arial" w:hAnsi="Arial" w:cs="Arial"/>
          <w:b/>
          <w:bCs/>
          <w:sz w:val="22"/>
          <w:szCs w:val="22"/>
        </w:rPr>
      </w:pPr>
      <w:r w:rsidRPr="00CD6471">
        <w:rPr>
          <w:rFonts w:ascii="Arial" w:hAnsi="Arial" w:cs="Arial"/>
          <w:b/>
          <w:bCs/>
          <w:sz w:val="22"/>
          <w:szCs w:val="22"/>
        </w:rPr>
        <w:t>Study Intervention Provided by:</w:t>
      </w:r>
    </w:p>
    <w:p w14:paraId="623A09E0" w14:textId="77777777" w:rsidR="00F56D21" w:rsidRPr="00CD6471" w:rsidRDefault="00F56D21" w:rsidP="00F1190F">
      <w:pPr>
        <w:numPr>
          <w:ilvl w:val="0"/>
          <w:numId w:val="1"/>
        </w:numPr>
        <w:shd w:val="clear" w:color="auto" w:fill="CCCCCC"/>
        <w:rPr>
          <w:rFonts w:ascii="Arial" w:hAnsi="Arial" w:cs="Arial"/>
          <w:b/>
          <w:bCs/>
          <w:sz w:val="22"/>
          <w:szCs w:val="22"/>
        </w:rPr>
      </w:pPr>
      <w:r w:rsidRPr="00CD6471">
        <w:rPr>
          <w:rFonts w:ascii="Arial" w:hAnsi="Arial" w:cs="Arial"/>
          <w:sz w:val="22"/>
          <w:szCs w:val="22"/>
        </w:rPr>
        <w:t>Name of pharmaceutical company or device manufacturer, if any, providing study drug or device</w:t>
      </w:r>
    </w:p>
    <w:p w14:paraId="6799BD8D" w14:textId="77777777" w:rsidR="00F56D21" w:rsidRPr="00CD6471" w:rsidRDefault="00F56D21" w:rsidP="00F1190F">
      <w:pPr>
        <w:rPr>
          <w:rFonts w:ascii="Arial" w:hAnsi="Arial" w:cs="Arial"/>
          <w:sz w:val="22"/>
          <w:szCs w:val="22"/>
        </w:rPr>
      </w:pPr>
    </w:p>
    <w:p w14:paraId="1009A8A3" w14:textId="77777777" w:rsidR="00F56D21" w:rsidRPr="00CD6471" w:rsidRDefault="00F56D21" w:rsidP="00F1190F">
      <w:pPr>
        <w:jc w:val="center"/>
        <w:rPr>
          <w:rFonts w:ascii="Arial" w:hAnsi="Arial" w:cs="Arial"/>
          <w:b/>
          <w:bCs/>
          <w:sz w:val="22"/>
          <w:szCs w:val="22"/>
        </w:rPr>
      </w:pPr>
      <w:r w:rsidRPr="00CD6471">
        <w:rPr>
          <w:rFonts w:ascii="Arial" w:hAnsi="Arial" w:cs="Arial"/>
          <w:b/>
          <w:bCs/>
          <w:sz w:val="22"/>
          <w:szCs w:val="22"/>
        </w:rPr>
        <w:t>Sponsor of IND/IDE:</w:t>
      </w:r>
    </w:p>
    <w:p w14:paraId="5D972398" w14:textId="77777777" w:rsidR="00F56D21" w:rsidRPr="00CD6471" w:rsidRDefault="00F56D21" w:rsidP="00F1190F">
      <w:pPr>
        <w:numPr>
          <w:ilvl w:val="0"/>
          <w:numId w:val="1"/>
        </w:numPr>
        <w:shd w:val="clear" w:color="auto" w:fill="CCCCCC"/>
        <w:rPr>
          <w:rFonts w:ascii="Arial" w:hAnsi="Arial" w:cs="Arial"/>
          <w:b/>
          <w:bCs/>
          <w:sz w:val="22"/>
          <w:szCs w:val="22"/>
        </w:rPr>
      </w:pPr>
      <w:r w:rsidRPr="00CD6471">
        <w:rPr>
          <w:rFonts w:ascii="Arial" w:hAnsi="Arial" w:cs="Arial"/>
          <w:sz w:val="22"/>
          <w:szCs w:val="22"/>
        </w:rPr>
        <w:t>List official IND/</w:t>
      </w:r>
      <w:proofErr w:type="gramStart"/>
      <w:r w:rsidRPr="00CD6471">
        <w:rPr>
          <w:rFonts w:ascii="Arial" w:hAnsi="Arial" w:cs="Arial"/>
          <w:sz w:val="22"/>
          <w:szCs w:val="22"/>
        </w:rPr>
        <w:t>IDE  holder</w:t>
      </w:r>
      <w:proofErr w:type="gramEnd"/>
      <w:r w:rsidRPr="00CD6471">
        <w:rPr>
          <w:rFonts w:ascii="Arial" w:hAnsi="Arial" w:cs="Arial"/>
          <w:sz w:val="22"/>
          <w:szCs w:val="22"/>
        </w:rPr>
        <w:t xml:space="preserve"> if study requires IND or IDE:  name (individual or company) </w:t>
      </w:r>
    </w:p>
    <w:p w14:paraId="0A3D68C5" w14:textId="77777777" w:rsidR="00F56D21" w:rsidRPr="00CD6471" w:rsidRDefault="00F56D21" w:rsidP="00F1190F">
      <w:pPr>
        <w:numPr>
          <w:ilvl w:val="0"/>
          <w:numId w:val="1"/>
        </w:numPr>
        <w:shd w:val="clear" w:color="auto" w:fill="CCCCCC"/>
        <w:rPr>
          <w:rFonts w:ascii="Arial" w:hAnsi="Arial" w:cs="Arial"/>
          <w:b/>
          <w:bCs/>
          <w:sz w:val="22"/>
          <w:szCs w:val="22"/>
        </w:rPr>
      </w:pPr>
      <w:r w:rsidRPr="00CD6471">
        <w:rPr>
          <w:rFonts w:ascii="Arial" w:hAnsi="Arial" w:cs="Arial"/>
          <w:sz w:val="22"/>
          <w:szCs w:val="22"/>
        </w:rPr>
        <w:t xml:space="preserve">Include IND/IDE # if available </w:t>
      </w:r>
    </w:p>
    <w:p w14:paraId="70E90C47" w14:textId="77777777" w:rsidR="00F56D21" w:rsidRPr="00CD6471" w:rsidRDefault="00F56D21" w:rsidP="00F1190F">
      <w:pPr>
        <w:jc w:val="center"/>
        <w:rPr>
          <w:rFonts w:ascii="Arial" w:hAnsi="Arial" w:cs="Arial"/>
          <w:b/>
          <w:bCs/>
          <w:sz w:val="22"/>
          <w:szCs w:val="22"/>
        </w:rPr>
      </w:pPr>
    </w:p>
    <w:p w14:paraId="37890145" w14:textId="77777777" w:rsidR="00F56D21" w:rsidRPr="00CD6471" w:rsidRDefault="00F56D21" w:rsidP="00F1190F">
      <w:pPr>
        <w:jc w:val="center"/>
        <w:rPr>
          <w:rFonts w:ascii="Arial" w:hAnsi="Arial" w:cs="Arial"/>
          <w:b/>
          <w:bCs/>
          <w:sz w:val="22"/>
          <w:szCs w:val="22"/>
        </w:rPr>
      </w:pPr>
    </w:p>
    <w:p w14:paraId="1E02891D" w14:textId="77777777" w:rsidR="00F56D21" w:rsidRPr="00CD6471" w:rsidRDefault="00F56D21" w:rsidP="00F1190F">
      <w:pPr>
        <w:jc w:val="center"/>
        <w:rPr>
          <w:rFonts w:ascii="Arial" w:hAnsi="Arial" w:cs="Arial"/>
          <w:b/>
          <w:bCs/>
          <w:sz w:val="22"/>
          <w:szCs w:val="22"/>
        </w:rPr>
      </w:pPr>
    </w:p>
    <w:p w14:paraId="6252D73A" w14:textId="77777777" w:rsidR="00F56D21" w:rsidRPr="00CD6471" w:rsidRDefault="00F56D21" w:rsidP="00F1190F">
      <w:pPr>
        <w:jc w:val="center"/>
        <w:rPr>
          <w:rFonts w:ascii="Arial" w:hAnsi="Arial" w:cs="Arial"/>
          <w:b/>
          <w:bCs/>
          <w:sz w:val="22"/>
          <w:szCs w:val="22"/>
        </w:rPr>
      </w:pPr>
    </w:p>
    <w:p w14:paraId="1F17C708" w14:textId="77777777" w:rsidR="00F56D21" w:rsidRPr="00CD6471" w:rsidRDefault="00F56D21" w:rsidP="00F1190F">
      <w:pPr>
        <w:jc w:val="center"/>
        <w:rPr>
          <w:rFonts w:ascii="Arial" w:hAnsi="Arial" w:cs="Arial"/>
          <w:b/>
          <w:bCs/>
          <w:sz w:val="22"/>
          <w:szCs w:val="22"/>
        </w:rPr>
      </w:pPr>
    </w:p>
    <w:p w14:paraId="6E3B3427" w14:textId="77777777" w:rsidR="00AB68C7" w:rsidRPr="00AB68C7" w:rsidRDefault="00AB68C7" w:rsidP="00AB68C7">
      <w:pPr>
        <w:pStyle w:val="StyleBodyTextItalic"/>
        <w:spacing w:before="0" w:after="0" w:line="240" w:lineRule="auto"/>
        <w:rPr>
          <w:rFonts w:ascii="Calibri" w:hAnsi="Calibri"/>
          <w:b/>
          <w:sz w:val="28"/>
        </w:rPr>
      </w:pPr>
      <w:r w:rsidRPr="00AB68C7">
        <w:rPr>
          <w:rFonts w:ascii="Calibri" w:hAnsi="Calibri"/>
          <w:b/>
          <w:sz w:val="28"/>
        </w:rPr>
        <w:t>Summary of Changes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AB68C7" w:rsidRPr="004F6384" w14:paraId="604E781E" w14:textId="77777777" w:rsidTr="00E57967">
        <w:tc>
          <w:tcPr>
            <w:tcW w:w="1375" w:type="dxa"/>
          </w:tcPr>
          <w:p w14:paraId="704CA97C" w14:textId="77777777" w:rsidR="00AB68C7" w:rsidRPr="004F6384" w:rsidRDefault="00AB68C7" w:rsidP="00E57967">
            <w:pPr>
              <w:rPr>
                <w:b/>
              </w:rPr>
            </w:pPr>
            <w:r>
              <w:rPr>
                <w:b/>
              </w:rPr>
              <w:t>Affected Section(s)</w:t>
            </w:r>
          </w:p>
        </w:tc>
        <w:tc>
          <w:tcPr>
            <w:tcW w:w="4100" w:type="dxa"/>
          </w:tcPr>
          <w:p w14:paraId="480EFAD9" w14:textId="77777777" w:rsidR="00AB68C7" w:rsidRDefault="00AB68C7" w:rsidP="00E57967">
            <w:pPr>
              <w:rPr>
                <w:b/>
              </w:rPr>
            </w:pPr>
            <w:r>
              <w:rPr>
                <w:b/>
              </w:rPr>
              <w:t>Summary of Revisions Made</w:t>
            </w:r>
          </w:p>
        </w:tc>
        <w:tc>
          <w:tcPr>
            <w:tcW w:w="3875" w:type="dxa"/>
          </w:tcPr>
          <w:p w14:paraId="01BA39F7" w14:textId="77777777" w:rsidR="00AB68C7" w:rsidRDefault="00AB68C7" w:rsidP="00E57967">
            <w:pPr>
              <w:rPr>
                <w:b/>
              </w:rPr>
            </w:pPr>
            <w:r>
              <w:rPr>
                <w:b/>
              </w:rPr>
              <w:t>Rationale</w:t>
            </w:r>
          </w:p>
        </w:tc>
      </w:tr>
      <w:tr w:rsidR="00AB68C7" w:rsidRPr="004F6384" w14:paraId="435AB912" w14:textId="77777777" w:rsidTr="00E57967">
        <w:tc>
          <w:tcPr>
            <w:tcW w:w="1375" w:type="dxa"/>
          </w:tcPr>
          <w:p w14:paraId="3D630A5E" w14:textId="77777777" w:rsidR="00AB68C7" w:rsidRPr="004F6384" w:rsidRDefault="00AB68C7" w:rsidP="00E57967">
            <w:pPr>
              <w:rPr>
                <w:b/>
              </w:rPr>
            </w:pPr>
          </w:p>
        </w:tc>
        <w:tc>
          <w:tcPr>
            <w:tcW w:w="4100" w:type="dxa"/>
          </w:tcPr>
          <w:p w14:paraId="1B917F1C" w14:textId="77777777" w:rsidR="00AB68C7" w:rsidRDefault="00AB68C7" w:rsidP="00E57967">
            <w:pPr>
              <w:rPr>
                <w:b/>
              </w:rPr>
            </w:pPr>
          </w:p>
        </w:tc>
        <w:tc>
          <w:tcPr>
            <w:tcW w:w="3875" w:type="dxa"/>
          </w:tcPr>
          <w:p w14:paraId="37C6092C" w14:textId="77777777" w:rsidR="00AB68C7" w:rsidRDefault="00AB68C7" w:rsidP="00E57967">
            <w:pPr>
              <w:rPr>
                <w:b/>
              </w:rPr>
            </w:pPr>
          </w:p>
        </w:tc>
      </w:tr>
      <w:tr w:rsidR="00AB68C7" w:rsidRPr="004F6384" w14:paraId="6FABB307" w14:textId="77777777" w:rsidTr="00E57967">
        <w:tc>
          <w:tcPr>
            <w:tcW w:w="1375" w:type="dxa"/>
          </w:tcPr>
          <w:p w14:paraId="0A7ACA73" w14:textId="77777777" w:rsidR="00AB68C7" w:rsidRPr="004F6384" w:rsidRDefault="00AB68C7" w:rsidP="00E57967">
            <w:pPr>
              <w:rPr>
                <w:b/>
              </w:rPr>
            </w:pPr>
          </w:p>
        </w:tc>
        <w:tc>
          <w:tcPr>
            <w:tcW w:w="4100" w:type="dxa"/>
          </w:tcPr>
          <w:p w14:paraId="23B54844" w14:textId="77777777" w:rsidR="00AB68C7" w:rsidRDefault="00AB68C7" w:rsidP="00E57967">
            <w:pPr>
              <w:rPr>
                <w:b/>
              </w:rPr>
            </w:pPr>
          </w:p>
        </w:tc>
        <w:tc>
          <w:tcPr>
            <w:tcW w:w="3875" w:type="dxa"/>
          </w:tcPr>
          <w:p w14:paraId="7CA20BCD" w14:textId="77777777" w:rsidR="00AB68C7" w:rsidRDefault="00AB68C7" w:rsidP="00E57967">
            <w:pPr>
              <w:rPr>
                <w:b/>
              </w:rPr>
            </w:pPr>
          </w:p>
        </w:tc>
      </w:tr>
    </w:tbl>
    <w:p w14:paraId="2900019D" w14:textId="77777777" w:rsidR="00F56D21" w:rsidRPr="00CD6471" w:rsidRDefault="00F56D21" w:rsidP="00F1190F">
      <w:pPr>
        <w:jc w:val="center"/>
        <w:rPr>
          <w:rFonts w:ascii="Arial" w:hAnsi="Arial" w:cs="Arial"/>
          <w:b/>
          <w:bCs/>
          <w:sz w:val="22"/>
          <w:szCs w:val="22"/>
        </w:rPr>
      </w:pPr>
    </w:p>
    <w:p w14:paraId="004AB76F" w14:textId="77777777" w:rsidR="00F56D21" w:rsidRPr="00CD6471" w:rsidRDefault="00F56D21" w:rsidP="00F1190F">
      <w:pPr>
        <w:jc w:val="center"/>
        <w:rPr>
          <w:rFonts w:ascii="Arial" w:hAnsi="Arial" w:cs="Arial"/>
          <w:b/>
          <w:bCs/>
          <w:sz w:val="22"/>
          <w:szCs w:val="22"/>
        </w:rPr>
      </w:pPr>
    </w:p>
    <w:p w14:paraId="4D6BD72B" w14:textId="77777777" w:rsidR="00F56D21" w:rsidRPr="00CD6471" w:rsidRDefault="00F56D21" w:rsidP="00F1190F">
      <w:pPr>
        <w:jc w:val="center"/>
        <w:rPr>
          <w:rFonts w:ascii="Arial" w:hAnsi="Arial" w:cs="Arial"/>
          <w:b/>
          <w:bCs/>
          <w:sz w:val="22"/>
          <w:szCs w:val="22"/>
        </w:rPr>
      </w:pPr>
    </w:p>
    <w:p w14:paraId="3D2A6F27" w14:textId="77777777" w:rsidR="00F56D21" w:rsidRPr="00CD6471" w:rsidRDefault="00F56D21" w:rsidP="00F1190F">
      <w:pPr>
        <w:jc w:val="center"/>
        <w:rPr>
          <w:rFonts w:ascii="Arial" w:hAnsi="Arial" w:cs="Arial"/>
          <w:b/>
          <w:bCs/>
          <w:sz w:val="22"/>
          <w:szCs w:val="22"/>
        </w:rPr>
      </w:pPr>
    </w:p>
    <w:p w14:paraId="1FF70DED" w14:textId="77777777" w:rsidR="00F56D21" w:rsidRPr="00CD6471" w:rsidRDefault="00F56D21" w:rsidP="00F1190F">
      <w:pPr>
        <w:jc w:val="center"/>
        <w:rPr>
          <w:rFonts w:ascii="Arial" w:hAnsi="Arial" w:cs="Arial"/>
          <w:b/>
          <w:bCs/>
          <w:sz w:val="22"/>
          <w:szCs w:val="22"/>
        </w:rPr>
      </w:pPr>
    </w:p>
    <w:p w14:paraId="63DE0002" w14:textId="77777777" w:rsidR="00F56D21" w:rsidRPr="00CD6471" w:rsidRDefault="00F56D21" w:rsidP="00913967">
      <w:pPr>
        <w:jc w:val="both"/>
        <w:rPr>
          <w:rFonts w:ascii="Arial" w:hAnsi="Arial" w:cs="Arial"/>
          <w:sz w:val="22"/>
          <w:szCs w:val="22"/>
        </w:rPr>
      </w:pPr>
      <w:r w:rsidRPr="00CD6471">
        <w:rPr>
          <w:rFonts w:ascii="Arial" w:hAnsi="Arial" w:cs="Arial"/>
          <w:sz w:val="22"/>
          <w:szCs w:val="22"/>
        </w:rPr>
        <w:t xml:space="preserve">The information contained herein is confidential and proprietary in </w:t>
      </w:r>
      <w:proofErr w:type="gramStart"/>
      <w:r w:rsidRPr="00CD6471">
        <w:rPr>
          <w:rFonts w:ascii="Arial" w:hAnsi="Arial" w:cs="Arial"/>
          <w:sz w:val="22"/>
          <w:szCs w:val="22"/>
        </w:rPr>
        <w:t>nature, and</w:t>
      </w:r>
      <w:proofErr w:type="gramEnd"/>
      <w:r w:rsidRPr="00CD6471">
        <w:rPr>
          <w:rFonts w:ascii="Arial" w:hAnsi="Arial" w:cs="Arial"/>
          <w:sz w:val="22"/>
          <w:szCs w:val="22"/>
        </w:rPr>
        <w:t xml:space="preserve"> will not be disclosed to any third party without written approval of authorized designee.  This document may </w:t>
      </w:r>
      <w:r w:rsidRPr="00CD6471">
        <w:rPr>
          <w:rFonts w:ascii="Arial" w:hAnsi="Arial" w:cs="Arial"/>
          <w:sz w:val="22"/>
          <w:szCs w:val="22"/>
        </w:rPr>
        <w:lastRenderedPageBreak/>
        <w:t>be disclosed to the appropriate institutional review boards or to duly authorized representatives of the US Food and Drug Administration or a national regulatory authority under the condition that they maintain confidentiality.</w:t>
      </w:r>
    </w:p>
    <w:p w14:paraId="56B32E6F" w14:textId="77777777" w:rsidR="00F56D21" w:rsidRPr="00CD6471" w:rsidRDefault="00F56D21" w:rsidP="00F1190F">
      <w:pPr>
        <w:jc w:val="center"/>
        <w:rPr>
          <w:rFonts w:ascii="Arial" w:hAnsi="Arial" w:cs="Arial"/>
          <w:b/>
          <w:bCs/>
          <w:sz w:val="22"/>
          <w:szCs w:val="22"/>
        </w:rPr>
      </w:pPr>
      <w:r w:rsidRPr="00CD6471">
        <w:rPr>
          <w:rFonts w:ascii="Arial" w:hAnsi="Arial" w:cs="Arial"/>
          <w:b/>
          <w:bCs/>
          <w:sz w:val="22"/>
          <w:szCs w:val="22"/>
        </w:rPr>
        <w:br w:type="page"/>
      </w:r>
      <w:r w:rsidRPr="00CD6471">
        <w:rPr>
          <w:rFonts w:ascii="Arial" w:hAnsi="Arial" w:cs="Arial"/>
          <w:b/>
          <w:bCs/>
          <w:sz w:val="22"/>
          <w:szCs w:val="22"/>
        </w:rPr>
        <w:lastRenderedPageBreak/>
        <w:t>TABLE OF CONTENTS</w:t>
      </w:r>
    </w:p>
    <w:p w14:paraId="33092CC5" w14:textId="77777777" w:rsidR="00F56D21" w:rsidRPr="00CD6471" w:rsidRDefault="00F56D21">
      <w:pPr>
        <w:pStyle w:val="TOC1"/>
        <w:tabs>
          <w:tab w:val="right" w:leader="dot" w:pos="8630"/>
        </w:tabs>
        <w:rPr>
          <w:rFonts w:ascii="Arial" w:hAnsi="Arial" w:cs="Arial"/>
          <w:b/>
          <w:bCs/>
          <w:sz w:val="22"/>
          <w:szCs w:val="22"/>
        </w:rPr>
      </w:pPr>
    </w:p>
    <w:p w14:paraId="542C5C5A" w14:textId="0435D82E" w:rsidR="00E76739" w:rsidRDefault="00F56D21">
      <w:pPr>
        <w:pStyle w:val="TOC1"/>
        <w:tabs>
          <w:tab w:val="right" w:leader="dot" w:pos="9350"/>
        </w:tabs>
        <w:rPr>
          <w:rFonts w:asciiTheme="minorHAnsi" w:eastAsiaTheme="minorEastAsia" w:hAnsiTheme="minorHAnsi" w:cstheme="minorBidi"/>
          <w:noProof/>
          <w:sz w:val="22"/>
          <w:szCs w:val="22"/>
        </w:rPr>
      </w:pPr>
      <w:r w:rsidRPr="00CD6471">
        <w:rPr>
          <w:rFonts w:ascii="Arial" w:hAnsi="Arial" w:cs="Arial"/>
          <w:b/>
          <w:bCs/>
          <w:sz w:val="22"/>
          <w:szCs w:val="22"/>
        </w:rPr>
        <w:fldChar w:fldCharType="begin"/>
      </w:r>
      <w:r w:rsidRPr="00CD6471">
        <w:rPr>
          <w:rFonts w:ascii="Arial" w:hAnsi="Arial" w:cs="Arial"/>
          <w:b/>
          <w:bCs/>
          <w:sz w:val="22"/>
          <w:szCs w:val="22"/>
        </w:rPr>
        <w:instrText xml:space="preserve"> TOC \o "1-3" \h \z \u </w:instrText>
      </w:r>
      <w:r w:rsidRPr="00CD6471">
        <w:rPr>
          <w:rFonts w:ascii="Arial" w:hAnsi="Arial" w:cs="Arial"/>
          <w:b/>
          <w:bCs/>
          <w:sz w:val="22"/>
          <w:szCs w:val="22"/>
        </w:rPr>
        <w:fldChar w:fldCharType="separate"/>
      </w:r>
      <w:hyperlink w:anchor="_Toc505087618" w:history="1">
        <w:r w:rsidR="00E76739" w:rsidRPr="00306C09">
          <w:rPr>
            <w:rStyle w:val="Hyperlink"/>
            <w:noProof/>
          </w:rPr>
          <w:t>INVESTIGATOR AGREEMENT</w:t>
        </w:r>
        <w:r w:rsidR="00E76739">
          <w:rPr>
            <w:noProof/>
            <w:webHidden/>
          </w:rPr>
          <w:tab/>
        </w:r>
        <w:r w:rsidR="00E76739">
          <w:rPr>
            <w:noProof/>
            <w:webHidden/>
          </w:rPr>
          <w:fldChar w:fldCharType="begin"/>
        </w:r>
        <w:r w:rsidR="00E76739">
          <w:rPr>
            <w:noProof/>
            <w:webHidden/>
          </w:rPr>
          <w:instrText xml:space="preserve"> PAGEREF _Toc505087618 \h </w:instrText>
        </w:r>
        <w:r w:rsidR="00E76739">
          <w:rPr>
            <w:noProof/>
            <w:webHidden/>
          </w:rPr>
        </w:r>
        <w:r w:rsidR="00E76739">
          <w:rPr>
            <w:noProof/>
            <w:webHidden/>
          </w:rPr>
          <w:fldChar w:fldCharType="separate"/>
        </w:r>
        <w:r w:rsidR="00E76739">
          <w:rPr>
            <w:noProof/>
            <w:webHidden/>
          </w:rPr>
          <w:t>6</w:t>
        </w:r>
        <w:r w:rsidR="00E76739">
          <w:rPr>
            <w:noProof/>
            <w:webHidden/>
          </w:rPr>
          <w:fldChar w:fldCharType="end"/>
        </w:r>
      </w:hyperlink>
    </w:p>
    <w:p w14:paraId="44DFBFD6" w14:textId="506F9813"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19" w:history="1">
        <w:r w:rsidRPr="00306C09">
          <w:rPr>
            <w:rStyle w:val="Hyperlink"/>
            <w:noProof/>
          </w:rPr>
          <w:t>1</w:t>
        </w:r>
        <w:r>
          <w:rPr>
            <w:rFonts w:asciiTheme="minorHAnsi" w:eastAsiaTheme="minorEastAsia" w:hAnsiTheme="minorHAnsi" w:cstheme="minorBidi"/>
            <w:noProof/>
            <w:sz w:val="22"/>
            <w:szCs w:val="22"/>
          </w:rPr>
          <w:tab/>
        </w:r>
        <w:r w:rsidRPr="00306C09">
          <w:rPr>
            <w:rStyle w:val="Hyperlink"/>
            <w:noProof/>
          </w:rPr>
          <w:t>STUDY OBJECTIVES</w:t>
        </w:r>
        <w:r>
          <w:rPr>
            <w:noProof/>
            <w:webHidden/>
          </w:rPr>
          <w:tab/>
        </w:r>
        <w:r>
          <w:rPr>
            <w:noProof/>
            <w:webHidden/>
          </w:rPr>
          <w:fldChar w:fldCharType="begin"/>
        </w:r>
        <w:r>
          <w:rPr>
            <w:noProof/>
            <w:webHidden/>
          </w:rPr>
          <w:instrText xml:space="preserve"> PAGEREF _Toc505087619 \h </w:instrText>
        </w:r>
        <w:r>
          <w:rPr>
            <w:noProof/>
            <w:webHidden/>
          </w:rPr>
        </w:r>
        <w:r>
          <w:rPr>
            <w:noProof/>
            <w:webHidden/>
          </w:rPr>
          <w:fldChar w:fldCharType="separate"/>
        </w:r>
        <w:r>
          <w:rPr>
            <w:noProof/>
            <w:webHidden/>
          </w:rPr>
          <w:t>11</w:t>
        </w:r>
        <w:r>
          <w:rPr>
            <w:noProof/>
            <w:webHidden/>
          </w:rPr>
          <w:fldChar w:fldCharType="end"/>
        </w:r>
      </w:hyperlink>
    </w:p>
    <w:p w14:paraId="56CF5819" w14:textId="5031CFFF"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0" w:history="1">
        <w:r w:rsidRPr="00306C09">
          <w:rPr>
            <w:rStyle w:val="Hyperlink"/>
            <w:noProof/>
          </w:rPr>
          <w:t>1.1</w:t>
        </w:r>
        <w:r>
          <w:rPr>
            <w:rFonts w:asciiTheme="minorHAnsi" w:eastAsiaTheme="minorEastAsia" w:hAnsiTheme="minorHAnsi" w:cstheme="minorBidi"/>
            <w:noProof/>
            <w:sz w:val="22"/>
            <w:szCs w:val="22"/>
          </w:rPr>
          <w:tab/>
        </w:r>
        <w:r w:rsidRPr="00306C09">
          <w:rPr>
            <w:rStyle w:val="Hyperlink"/>
            <w:noProof/>
          </w:rPr>
          <w:t>Primary Objectives</w:t>
        </w:r>
        <w:r>
          <w:rPr>
            <w:noProof/>
            <w:webHidden/>
          </w:rPr>
          <w:tab/>
        </w:r>
        <w:r>
          <w:rPr>
            <w:noProof/>
            <w:webHidden/>
          </w:rPr>
          <w:fldChar w:fldCharType="begin"/>
        </w:r>
        <w:r>
          <w:rPr>
            <w:noProof/>
            <w:webHidden/>
          </w:rPr>
          <w:instrText xml:space="preserve"> PAGEREF _Toc505087620 \h </w:instrText>
        </w:r>
        <w:r>
          <w:rPr>
            <w:noProof/>
            <w:webHidden/>
          </w:rPr>
        </w:r>
        <w:r>
          <w:rPr>
            <w:noProof/>
            <w:webHidden/>
          </w:rPr>
          <w:fldChar w:fldCharType="separate"/>
        </w:r>
        <w:r>
          <w:rPr>
            <w:noProof/>
            <w:webHidden/>
          </w:rPr>
          <w:t>11</w:t>
        </w:r>
        <w:r>
          <w:rPr>
            <w:noProof/>
            <w:webHidden/>
          </w:rPr>
          <w:fldChar w:fldCharType="end"/>
        </w:r>
      </w:hyperlink>
    </w:p>
    <w:p w14:paraId="6B738B60" w14:textId="7965641A"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1" w:history="1">
        <w:r w:rsidRPr="00306C09">
          <w:rPr>
            <w:rStyle w:val="Hyperlink"/>
            <w:noProof/>
          </w:rPr>
          <w:t>1.2</w:t>
        </w:r>
        <w:r>
          <w:rPr>
            <w:rFonts w:asciiTheme="minorHAnsi" w:eastAsiaTheme="minorEastAsia" w:hAnsiTheme="minorHAnsi" w:cstheme="minorBidi"/>
            <w:noProof/>
            <w:sz w:val="22"/>
            <w:szCs w:val="22"/>
          </w:rPr>
          <w:tab/>
        </w:r>
        <w:r w:rsidRPr="00306C09">
          <w:rPr>
            <w:rStyle w:val="Hyperlink"/>
            <w:noProof/>
          </w:rPr>
          <w:t>Secondary Objectives</w:t>
        </w:r>
        <w:r>
          <w:rPr>
            <w:noProof/>
            <w:webHidden/>
          </w:rPr>
          <w:tab/>
        </w:r>
        <w:r>
          <w:rPr>
            <w:noProof/>
            <w:webHidden/>
          </w:rPr>
          <w:fldChar w:fldCharType="begin"/>
        </w:r>
        <w:r>
          <w:rPr>
            <w:noProof/>
            <w:webHidden/>
          </w:rPr>
          <w:instrText xml:space="preserve"> PAGEREF _Toc505087621 \h </w:instrText>
        </w:r>
        <w:r>
          <w:rPr>
            <w:noProof/>
            <w:webHidden/>
          </w:rPr>
        </w:r>
        <w:r>
          <w:rPr>
            <w:noProof/>
            <w:webHidden/>
          </w:rPr>
          <w:fldChar w:fldCharType="separate"/>
        </w:r>
        <w:r>
          <w:rPr>
            <w:noProof/>
            <w:webHidden/>
          </w:rPr>
          <w:t>11</w:t>
        </w:r>
        <w:r>
          <w:rPr>
            <w:noProof/>
            <w:webHidden/>
          </w:rPr>
          <w:fldChar w:fldCharType="end"/>
        </w:r>
      </w:hyperlink>
    </w:p>
    <w:p w14:paraId="4AB6C8FA" w14:textId="0AF20B80"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22" w:history="1">
        <w:r w:rsidRPr="00306C09">
          <w:rPr>
            <w:rStyle w:val="Hyperlink"/>
            <w:noProof/>
          </w:rPr>
          <w:t>2</w:t>
        </w:r>
        <w:r>
          <w:rPr>
            <w:rFonts w:asciiTheme="minorHAnsi" w:eastAsiaTheme="minorEastAsia" w:hAnsiTheme="minorHAnsi" w:cstheme="minorBidi"/>
            <w:noProof/>
            <w:sz w:val="22"/>
            <w:szCs w:val="22"/>
          </w:rPr>
          <w:tab/>
        </w:r>
        <w:r w:rsidRPr="00306C09">
          <w:rPr>
            <w:rStyle w:val="Hyperlink"/>
            <w:noProof/>
          </w:rPr>
          <w:t>BACKGROUND</w:t>
        </w:r>
        <w:r>
          <w:rPr>
            <w:noProof/>
            <w:webHidden/>
          </w:rPr>
          <w:tab/>
        </w:r>
        <w:r>
          <w:rPr>
            <w:noProof/>
            <w:webHidden/>
          </w:rPr>
          <w:fldChar w:fldCharType="begin"/>
        </w:r>
        <w:r>
          <w:rPr>
            <w:noProof/>
            <w:webHidden/>
          </w:rPr>
          <w:instrText xml:space="preserve"> PAGEREF _Toc505087622 \h </w:instrText>
        </w:r>
        <w:r>
          <w:rPr>
            <w:noProof/>
            <w:webHidden/>
          </w:rPr>
        </w:r>
        <w:r>
          <w:rPr>
            <w:noProof/>
            <w:webHidden/>
          </w:rPr>
          <w:fldChar w:fldCharType="separate"/>
        </w:r>
        <w:r>
          <w:rPr>
            <w:noProof/>
            <w:webHidden/>
          </w:rPr>
          <w:t>11</w:t>
        </w:r>
        <w:r>
          <w:rPr>
            <w:noProof/>
            <w:webHidden/>
          </w:rPr>
          <w:fldChar w:fldCharType="end"/>
        </w:r>
      </w:hyperlink>
    </w:p>
    <w:p w14:paraId="6148F643" w14:textId="724F4727"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3" w:history="1">
        <w:r w:rsidRPr="00306C09">
          <w:rPr>
            <w:rStyle w:val="Hyperlink"/>
            <w:noProof/>
          </w:rPr>
          <w:t>2.1</w:t>
        </w:r>
        <w:r>
          <w:rPr>
            <w:rFonts w:asciiTheme="minorHAnsi" w:eastAsiaTheme="minorEastAsia" w:hAnsiTheme="minorHAnsi" w:cstheme="minorBidi"/>
            <w:noProof/>
            <w:sz w:val="22"/>
            <w:szCs w:val="22"/>
          </w:rPr>
          <w:tab/>
        </w:r>
        <w:r w:rsidRPr="00306C09">
          <w:rPr>
            <w:rStyle w:val="Hyperlink"/>
            <w:noProof/>
          </w:rPr>
          <w:t>Rationale</w:t>
        </w:r>
        <w:r>
          <w:rPr>
            <w:noProof/>
            <w:webHidden/>
          </w:rPr>
          <w:tab/>
        </w:r>
        <w:r>
          <w:rPr>
            <w:noProof/>
            <w:webHidden/>
          </w:rPr>
          <w:fldChar w:fldCharType="begin"/>
        </w:r>
        <w:r>
          <w:rPr>
            <w:noProof/>
            <w:webHidden/>
          </w:rPr>
          <w:instrText xml:space="preserve"> PAGEREF _Toc505087623 \h </w:instrText>
        </w:r>
        <w:r>
          <w:rPr>
            <w:noProof/>
            <w:webHidden/>
          </w:rPr>
        </w:r>
        <w:r>
          <w:rPr>
            <w:noProof/>
            <w:webHidden/>
          </w:rPr>
          <w:fldChar w:fldCharType="separate"/>
        </w:r>
        <w:r>
          <w:rPr>
            <w:noProof/>
            <w:webHidden/>
          </w:rPr>
          <w:t>11</w:t>
        </w:r>
        <w:r>
          <w:rPr>
            <w:noProof/>
            <w:webHidden/>
          </w:rPr>
          <w:fldChar w:fldCharType="end"/>
        </w:r>
      </w:hyperlink>
    </w:p>
    <w:p w14:paraId="471C4134" w14:textId="543CA76A"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4" w:history="1">
        <w:r w:rsidRPr="00306C09">
          <w:rPr>
            <w:rStyle w:val="Hyperlink"/>
            <w:noProof/>
          </w:rPr>
          <w:t>2.2</w:t>
        </w:r>
        <w:r>
          <w:rPr>
            <w:rFonts w:asciiTheme="minorHAnsi" w:eastAsiaTheme="minorEastAsia" w:hAnsiTheme="minorHAnsi" w:cstheme="minorBidi"/>
            <w:noProof/>
            <w:sz w:val="22"/>
            <w:szCs w:val="22"/>
          </w:rPr>
          <w:tab/>
        </w:r>
        <w:r w:rsidRPr="00306C09">
          <w:rPr>
            <w:rStyle w:val="Hyperlink"/>
            <w:noProof/>
          </w:rPr>
          <w:t>Supporting Data</w:t>
        </w:r>
        <w:r>
          <w:rPr>
            <w:noProof/>
            <w:webHidden/>
          </w:rPr>
          <w:tab/>
        </w:r>
        <w:r>
          <w:rPr>
            <w:noProof/>
            <w:webHidden/>
          </w:rPr>
          <w:fldChar w:fldCharType="begin"/>
        </w:r>
        <w:r>
          <w:rPr>
            <w:noProof/>
            <w:webHidden/>
          </w:rPr>
          <w:instrText xml:space="preserve"> PAGEREF _Toc505087624 \h </w:instrText>
        </w:r>
        <w:r>
          <w:rPr>
            <w:noProof/>
            <w:webHidden/>
          </w:rPr>
        </w:r>
        <w:r>
          <w:rPr>
            <w:noProof/>
            <w:webHidden/>
          </w:rPr>
          <w:fldChar w:fldCharType="separate"/>
        </w:r>
        <w:r>
          <w:rPr>
            <w:noProof/>
            <w:webHidden/>
          </w:rPr>
          <w:t>11</w:t>
        </w:r>
        <w:r>
          <w:rPr>
            <w:noProof/>
            <w:webHidden/>
          </w:rPr>
          <w:fldChar w:fldCharType="end"/>
        </w:r>
      </w:hyperlink>
    </w:p>
    <w:p w14:paraId="21FE5211" w14:textId="414B6253"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25" w:history="1">
        <w:r w:rsidRPr="00306C09">
          <w:rPr>
            <w:rStyle w:val="Hyperlink"/>
            <w:noProof/>
          </w:rPr>
          <w:t>3</w:t>
        </w:r>
        <w:r>
          <w:rPr>
            <w:rFonts w:asciiTheme="minorHAnsi" w:eastAsiaTheme="minorEastAsia" w:hAnsiTheme="minorHAnsi" w:cstheme="minorBidi"/>
            <w:noProof/>
            <w:sz w:val="22"/>
            <w:szCs w:val="22"/>
          </w:rPr>
          <w:tab/>
        </w:r>
        <w:r w:rsidRPr="00306C09">
          <w:rPr>
            <w:rStyle w:val="Hyperlink"/>
            <w:noProof/>
          </w:rPr>
          <w:t>STUDY DESIGN</w:t>
        </w:r>
        <w:r>
          <w:rPr>
            <w:noProof/>
            <w:webHidden/>
          </w:rPr>
          <w:tab/>
        </w:r>
        <w:r>
          <w:rPr>
            <w:noProof/>
            <w:webHidden/>
          </w:rPr>
          <w:fldChar w:fldCharType="begin"/>
        </w:r>
        <w:r>
          <w:rPr>
            <w:noProof/>
            <w:webHidden/>
          </w:rPr>
          <w:instrText xml:space="preserve"> PAGEREF _Toc505087625 \h </w:instrText>
        </w:r>
        <w:r>
          <w:rPr>
            <w:noProof/>
            <w:webHidden/>
          </w:rPr>
        </w:r>
        <w:r>
          <w:rPr>
            <w:noProof/>
            <w:webHidden/>
          </w:rPr>
          <w:fldChar w:fldCharType="separate"/>
        </w:r>
        <w:r>
          <w:rPr>
            <w:noProof/>
            <w:webHidden/>
          </w:rPr>
          <w:t>12</w:t>
        </w:r>
        <w:r>
          <w:rPr>
            <w:noProof/>
            <w:webHidden/>
          </w:rPr>
          <w:fldChar w:fldCharType="end"/>
        </w:r>
      </w:hyperlink>
    </w:p>
    <w:p w14:paraId="349F186A" w14:textId="1FD83166"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6" w:history="1">
        <w:r w:rsidRPr="00306C09">
          <w:rPr>
            <w:rStyle w:val="Hyperlink"/>
            <w:noProof/>
          </w:rPr>
          <w:t>3.1</w:t>
        </w:r>
        <w:r>
          <w:rPr>
            <w:rFonts w:asciiTheme="minorHAnsi" w:eastAsiaTheme="minorEastAsia" w:hAnsiTheme="minorHAnsi" w:cstheme="minorBidi"/>
            <w:noProof/>
            <w:sz w:val="22"/>
            <w:szCs w:val="22"/>
          </w:rPr>
          <w:tab/>
        </w:r>
        <w:r w:rsidRPr="00306C09">
          <w:rPr>
            <w:rStyle w:val="Hyperlink"/>
            <w:noProof/>
          </w:rPr>
          <w:t>Scientific Rationale for Study Design</w:t>
        </w:r>
        <w:r>
          <w:rPr>
            <w:noProof/>
            <w:webHidden/>
          </w:rPr>
          <w:tab/>
        </w:r>
        <w:r>
          <w:rPr>
            <w:noProof/>
            <w:webHidden/>
          </w:rPr>
          <w:fldChar w:fldCharType="begin"/>
        </w:r>
        <w:r>
          <w:rPr>
            <w:noProof/>
            <w:webHidden/>
          </w:rPr>
          <w:instrText xml:space="preserve"> PAGEREF _Toc505087626 \h </w:instrText>
        </w:r>
        <w:r>
          <w:rPr>
            <w:noProof/>
            <w:webHidden/>
          </w:rPr>
        </w:r>
        <w:r>
          <w:rPr>
            <w:noProof/>
            <w:webHidden/>
          </w:rPr>
          <w:fldChar w:fldCharType="separate"/>
        </w:r>
        <w:r>
          <w:rPr>
            <w:noProof/>
            <w:webHidden/>
          </w:rPr>
          <w:t>12</w:t>
        </w:r>
        <w:r>
          <w:rPr>
            <w:noProof/>
            <w:webHidden/>
          </w:rPr>
          <w:fldChar w:fldCharType="end"/>
        </w:r>
      </w:hyperlink>
    </w:p>
    <w:p w14:paraId="567863DD" w14:textId="19CBD504"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7" w:history="1">
        <w:r w:rsidRPr="00306C09">
          <w:rPr>
            <w:rStyle w:val="Hyperlink"/>
            <w:noProof/>
          </w:rPr>
          <w:t>3.2</w:t>
        </w:r>
        <w:r>
          <w:rPr>
            <w:rFonts w:asciiTheme="minorHAnsi" w:eastAsiaTheme="minorEastAsia" w:hAnsiTheme="minorHAnsi" w:cstheme="minorBidi"/>
            <w:noProof/>
            <w:sz w:val="22"/>
            <w:szCs w:val="22"/>
          </w:rPr>
          <w:tab/>
        </w:r>
        <w:r w:rsidRPr="00306C09">
          <w:rPr>
            <w:rStyle w:val="Hyperlink"/>
            <w:noProof/>
          </w:rPr>
          <w:t>Justification for Dose</w:t>
        </w:r>
        <w:r>
          <w:rPr>
            <w:noProof/>
            <w:webHidden/>
          </w:rPr>
          <w:tab/>
        </w:r>
        <w:r>
          <w:rPr>
            <w:noProof/>
            <w:webHidden/>
          </w:rPr>
          <w:fldChar w:fldCharType="begin"/>
        </w:r>
        <w:r>
          <w:rPr>
            <w:noProof/>
            <w:webHidden/>
          </w:rPr>
          <w:instrText xml:space="preserve"> PAGEREF _Toc505087627 \h </w:instrText>
        </w:r>
        <w:r>
          <w:rPr>
            <w:noProof/>
            <w:webHidden/>
          </w:rPr>
        </w:r>
        <w:r>
          <w:rPr>
            <w:noProof/>
            <w:webHidden/>
          </w:rPr>
          <w:fldChar w:fldCharType="separate"/>
        </w:r>
        <w:r>
          <w:rPr>
            <w:noProof/>
            <w:webHidden/>
          </w:rPr>
          <w:t>12</w:t>
        </w:r>
        <w:r>
          <w:rPr>
            <w:noProof/>
            <w:webHidden/>
          </w:rPr>
          <w:fldChar w:fldCharType="end"/>
        </w:r>
      </w:hyperlink>
    </w:p>
    <w:p w14:paraId="639BE874" w14:textId="6577697D"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28" w:history="1">
        <w:r w:rsidRPr="00306C09">
          <w:rPr>
            <w:rStyle w:val="Hyperlink"/>
            <w:noProof/>
          </w:rPr>
          <w:t>3.3</w:t>
        </w:r>
        <w:r>
          <w:rPr>
            <w:rFonts w:asciiTheme="minorHAnsi" w:eastAsiaTheme="minorEastAsia" w:hAnsiTheme="minorHAnsi" w:cstheme="minorBidi"/>
            <w:noProof/>
            <w:sz w:val="22"/>
            <w:szCs w:val="22"/>
          </w:rPr>
          <w:tab/>
        </w:r>
        <w:r w:rsidRPr="00306C09">
          <w:rPr>
            <w:rStyle w:val="Hyperlink"/>
            <w:noProof/>
          </w:rPr>
          <w:t>End of Study Definition</w:t>
        </w:r>
        <w:r>
          <w:rPr>
            <w:noProof/>
            <w:webHidden/>
          </w:rPr>
          <w:tab/>
        </w:r>
        <w:r>
          <w:rPr>
            <w:noProof/>
            <w:webHidden/>
          </w:rPr>
          <w:fldChar w:fldCharType="begin"/>
        </w:r>
        <w:r>
          <w:rPr>
            <w:noProof/>
            <w:webHidden/>
          </w:rPr>
          <w:instrText xml:space="preserve"> PAGEREF _Toc505087628 \h </w:instrText>
        </w:r>
        <w:r>
          <w:rPr>
            <w:noProof/>
            <w:webHidden/>
          </w:rPr>
        </w:r>
        <w:r>
          <w:rPr>
            <w:noProof/>
            <w:webHidden/>
          </w:rPr>
          <w:fldChar w:fldCharType="separate"/>
        </w:r>
        <w:r>
          <w:rPr>
            <w:noProof/>
            <w:webHidden/>
          </w:rPr>
          <w:t>12</w:t>
        </w:r>
        <w:r>
          <w:rPr>
            <w:noProof/>
            <w:webHidden/>
          </w:rPr>
          <w:fldChar w:fldCharType="end"/>
        </w:r>
      </w:hyperlink>
    </w:p>
    <w:p w14:paraId="6F319BCE" w14:textId="088CF0D3"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29" w:history="1">
        <w:r w:rsidRPr="00306C09">
          <w:rPr>
            <w:rStyle w:val="Hyperlink"/>
            <w:noProof/>
          </w:rPr>
          <w:t>4</w:t>
        </w:r>
        <w:r>
          <w:rPr>
            <w:rFonts w:asciiTheme="minorHAnsi" w:eastAsiaTheme="minorEastAsia" w:hAnsiTheme="minorHAnsi" w:cstheme="minorBidi"/>
            <w:noProof/>
            <w:sz w:val="22"/>
            <w:szCs w:val="22"/>
          </w:rPr>
          <w:tab/>
        </w:r>
        <w:r w:rsidRPr="00306C09">
          <w:rPr>
            <w:rStyle w:val="Hyperlink"/>
            <w:noProof/>
          </w:rPr>
          <w:t>SELECTION AND ENROLLMENT OF SUBJECTS</w:t>
        </w:r>
        <w:r>
          <w:rPr>
            <w:noProof/>
            <w:webHidden/>
          </w:rPr>
          <w:tab/>
        </w:r>
        <w:r>
          <w:rPr>
            <w:noProof/>
            <w:webHidden/>
          </w:rPr>
          <w:fldChar w:fldCharType="begin"/>
        </w:r>
        <w:r>
          <w:rPr>
            <w:noProof/>
            <w:webHidden/>
          </w:rPr>
          <w:instrText xml:space="preserve"> PAGEREF _Toc505087629 \h </w:instrText>
        </w:r>
        <w:r>
          <w:rPr>
            <w:noProof/>
            <w:webHidden/>
          </w:rPr>
        </w:r>
        <w:r>
          <w:rPr>
            <w:noProof/>
            <w:webHidden/>
          </w:rPr>
          <w:fldChar w:fldCharType="separate"/>
        </w:r>
        <w:r>
          <w:rPr>
            <w:noProof/>
            <w:webHidden/>
          </w:rPr>
          <w:t>12</w:t>
        </w:r>
        <w:r>
          <w:rPr>
            <w:noProof/>
            <w:webHidden/>
          </w:rPr>
          <w:fldChar w:fldCharType="end"/>
        </w:r>
      </w:hyperlink>
    </w:p>
    <w:p w14:paraId="5D331CBA" w14:textId="0F88BAB6"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30" w:history="1">
        <w:r w:rsidRPr="00306C09">
          <w:rPr>
            <w:rStyle w:val="Hyperlink"/>
            <w:noProof/>
          </w:rPr>
          <w:t>4.1</w:t>
        </w:r>
        <w:r>
          <w:rPr>
            <w:rFonts w:asciiTheme="minorHAnsi" w:eastAsiaTheme="minorEastAsia" w:hAnsiTheme="minorHAnsi" w:cstheme="minorBidi"/>
            <w:noProof/>
            <w:sz w:val="22"/>
            <w:szCs w:val="22"/>
          </w:rPr>
          <w:tab/>
        </w:r>
        <w:r w:rsidRPr="00306C09">
          <w:rPr>
            <w:rStyle w:val="Hyperlink"/>
            <w:noProof/>
          </w:rPr>
          <w:t>Inclusion Criteria</w:t>
        </w:r>
        <w:r>
          <w:rPr>
            <w:noProof/>
            <w:webHidden/>
          </w:rPr>
          <w:tab/>
        </w:r>
        <w:r>
          <w:rPr>
            <w:noProof/>
            <w:webHidden/>
          </w:rPr>
          <w:fldChar w:fldCharType="begin"/>
        </w:r>
        <w:r>
          <w:rPr>
            <w:noProof/>
            <w:webHidden/>
          </w:rPr>
          <w:instrText xml:space="preserve"> PAGEREF _Toc505087630 \h </w:instrText>
        </w:r>
        <w:r>
          <w:rPr>
            <w:noProof/>
            <w:webHidden/>
          </w:rPr>
        </w:r>
        <w:r>
          <w:rPr>
            <w:noProof/>
            <w:webHidden/>
          </w:rPr>
          <w:fldChar w:fldCharType="separate"/>
        </w:r>
        <w:r>
          <w:rPr>
            <w:noProof/>
            <w:webHidden/>
          </w:rPr>
          <w:t>12</w:t>
        </w:r>
        <w:r>
          <w:rPr>
            <w:noProof/>
            <w:webHidden/>
          </w:rPr>
          <w:fldChar w:fldCharType="end"/>
        </w:r>
      </w:hyperlink>
    </w:p>
    <w:p w14:paraId="0CE2052F" w14:textId="74513C70"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31" w:history="1">
        <w:r w:rsidRPr="00306C09">
          <w:rPr>
            <w:rStyle w:val="Hyperlink"/>
            <w:noProof/>
          </w:rPr>
          <w:t>4.2</w:t>
        </w:r>
        <w:r>
          <w:rPr>
            <w:rFonts w:asciiTheme="minorHAnsi" w:eastAsiaTheme="minorEastAsia" w:hAnsiTheme="minorHAnsi" w:cstheme="minorBidi"/>
            <w:noProof/>
            <w:sz w:val="22"/>
            <w:szCs w:val="22"/>
          </w:rPr>
          <w:tab/>
        </w:r>
        <w:r w:rsidRPr="00306C09">
          <w:rPr>
            <w:rStyle w:val="Hyperlink"/>
            <w:noProof/>
          </w:rPr>
          <w:t>Exclusion Criteria</w:t>
        </w:r>
        <w:r>
          <w:rPr>
            <w:noProof/>
            <w:webHidden/>
          </w:rPr>
          <w:tab/>
        </w:r>
        <w:r>
          <w:rPr>
            <w:noProof/>
            <w:webHidden/>
          </w:rPr>
          <w:fldChar w:fldCharType="begin"/>
        </w:r>
        <w:r>
          <w:rPr>
            <w:noProof/>
            <w:webHidden/>
          </w:rPr>
          <w:instrText xml:space="preserve"> PAGEREF _Toc505087631 \h </w:instrText>
        </w:r>
        <w:r>
          <w:rPr>
            <w:noProof/>
            <w:webHidden/>
          </w:rPr>
        </w:r>
        <w:r>
          <w:rPr>
            <w:noProof/>
            <w:webHidden/>
          </w:rPr>
          <w:fldChar w:fldCharType="separate"/>
        </w:r>
        <w:r>
          <w:rPr>
            <w:noProof/>
            <w:webHidden/>
          </w:rPr>
          <w:t>13</w:t>
        </w:r>
        <w:r>
          <w:rPr>
            <w:noProof/>
            <w:webHidden/>
          </w:rPr>
          <w:fldChar w:fldCharType="end"/>
        </w:r>
      </w:hyperlink>
    </w:p>
    <w:p w14:paraId="55ED87FB" w14:textId="7D6C5FEA"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32" w:history="1">
        <w:r w:rsidRPr="00306C09">
          <w:rPr>
            <w:rStyle w:val="Hyperlink"/>
            <w:noProof/>
          </w:rPr>
          <w:t>4.3</w:t>
        </w:r>
        <w:r>
          <w:rPr>
            <w:rFonts w:asciiTheme="minorHAnsi" w:eastAsiaTheme="minorEastAsia" w:hAnsiTheme="minorHAnsi" w:cstheme="minorBidi"/>
            <w:noProof/>
            <w:sz w:val="22"/>
            <w:szCs w:val="22"/>
          </w:rPr>
          <w:tab/>
        </w:r>
        <w:r w:rsidRPr="00306C09">
          <w:rPr>
            <w:rStyle w:val="Hyperlink"/>
            <w:noProof/>
          </w:rPr>
          <w:t>Lifestyle Considerations</w:t>
        </w:r>
        <w:r>
          <w:rPr>
            <w:noProof/>
            <w:webHidden/>
          </w:rPr>
          <w:tab/>
        </w:r>
        <w:r>
          <w:rPr>
            <w:noProof/>
            <w:webHidden/>
          </w:rPr>
          <w:fldChar w:fldCharType="begin"/>
        </w:r>
        <w:r>
          <w:rPr>
            <w:noProof/>
            <w:webHidden/>
          </w:rPr>
          <w:instrText xml:space="preserve"> PAGEREF _Toc505087632 \h </w:instrText>
        </w:r>
        <w:r>
          <w:rPr>
            <w:noProof/>
            <w:webHidden/>
          </w:rPr>
        </w:r>
        <w:r>
          <w:rPr>
            <w:noProof/>
            <w:webHidden/>
          </w:rPr>
          <w:fldChar w:fldCharType="separate"/>
        </w:r>
        <w:r>
          <w:rPr>
            <w:noProof/>
            <w:webHidden/>
          </w:rPr>
          <w:t>13</w:t>
        </w:r>
        <w:r>
          <w:rPr>
            <w:noProof/>
            <w:webHidden/>
          </w:rPr>
          <w:fldChar w:fldCharType="end"/>
        </w:r>
      </w:hyperlink>
    </w:p>
    <w:p w14:paraId="148692F6" w14:textId="57D87537"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33" w:history="1">
        <w:r w:rsidRPr="00306C09">
          <w:rPr>
            <w:rStyle w:val="Hyperlink"/>
            <w:noProof/>
          </w:rPr>
          <w:t>4.4</w:t>
        </w:r>
        <w:r>
          <w:rPr>
            <w:rFonts w:asciiTheme="minorHAnsi" w:eastAsiaTheme="minorEastAsia" w:hAnsiTheme="minorHAnsi" w:cstheme="minorBidi"/>
            <w:noProof/>
            <w:sz w:val="22"/>
            <w:szCs w:val="22"/>
          </w:rPr>
          <w:tab/>
        </w:r>
        <w:r w:rsidRPr="00306C09">
          <w:rPr>
            <w:rStyle w:val="Hyperlink"/>
            <w:noProof/>
          </w:rPr>
          <w:t>Subject Withdrawal Criteria</w:t>
        </w:r>
        <w:r>
          <w:rPr>
            <w:noProof/>
            <w:webHidden/>
          </w:rPr>
          <w:tab/>
        </w:r>
        <w:r>
          <w:rPr>
            <w:noProof/>
            <w:webHidden/>
          </w:rPr>
          <w:fldChar w:fldCharType="begin"/>
        </w:r>
        <w:r>
          <w:rPr>
            <w:noProof/>
            <w:webHidden/>
          </w:rPr>
          <w:instrText xml:space="preserve"> PAGEREF _Toc505087633 \h </w:instrText>
        </w:r>
        <w:r>
          <w:rPr>
            <w:noProof/>
            <w:webHidden/>
          </w:rPr>
        </w:r>
        <w:r>
          <w:rPr>
            <w:noProof/>
            <w:webHidden/>
          </w:rPr>
          <w:fldChar w:fldCharType="separate"/>
        </w:r>
        <w:r>
          <w:rPr>
            <w:noProof/>
            <w:webHidden/>
          </w:rPr>
          <w:t>13</w:t>
        </w:r>
        <w:r>
          <w:rPr>
            <w:noProof/>
            <w:webHidden/>
          </w:rPr>
          <w:fldChar w:fldCharType="end"/>
        </w:r>
      </w:hyperlink>
    </w:p>
    <w:p w14:paraId="09C094A1" w14:textId="33D91340"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34" w:history="1">
        <w:r w:rsidRPr="00306C09">
          <w:rPr>
            <w:rStyle w:val="Hyperlink"/>
            <w:noProof/>
          </w:rPr>
          <w:t>4.5</w:t>
        </w:r>
        <w:r>
          <w:rPr>
            <w:rFonts w:asciiTheme="minorHAnsi" w:eastAsiaTheme="minorEastAsia" w:hAnsiTheme="minorHAnsi" w:cstheme="minorBidi"/>
            <w:noProof/>
            <w:sz w:val="22"/>
            <w:szCs w:val="22"/>
          </w:rPr>
          <w:tab/>
        </w:r>
        <w:r w:rsidRPr="00306C09">
          <w:rPr>
            <w:rStyle w:val="Hyperlink"/>
            <w:noProof/>
          </w:rPr>
          <w:t>Study Enrollment Procedures</w:t>
        </w:r>
        <w:r>
          <w:rPr>
            <w:noProof/>
            <w:webHidden/>
          </w:rPr>
          <w:tab/>
        </w:r>
        <w:r>
          <w:rPr>
            <w:noProof/>
            <w:webHidden/>
          </w:rPr>
          <w:fldChar w:fldCharType="begin"/>
        </w:r>
        <w:r>
          <w:rPr>
            <w:noProof/>
            <w:webHidden/>
          </w:rPr>
          <w:instrText xml:space="preserve"> PAGEREF _Toc505087634 \h </w:instrText>
        </w:r>
        <w:r>
          <w:rPr>
            <w:noProof/>
            <w:webHidden/>
          </w:rPr>
        </w:r>
        <w:r>
          <w:rPr>
            <w:noProof/>
            <w:webHidden/>
          </w:rPr>
          <w:fldChar w:fldCharType="separate"/>
        </w:r>
        <w:r>
          <w:rPr>
            <w:noProof/>
            <w:webHidden/>
          </w:rPr>
          <w:t>13</w:t>
        </w:r>
        <w:r>
          <w:rPr>
            <w:noProof/>
            <w:webHidden/>
          </w:rPr>
          <w:fldChar w:fldCharType="end"/>
        </w:r>
      </w:hyperlink>
    </w:p>
    <w:p w14:paraId="3C128CE0" w14:textId="6B2D7D7A"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35" w:history="1">
        <w:r w:rsidRPr="00306C09">
          <w:rPr>
            <w:rStyle w:val="Hyperlink"/>
            <w:noProof/>
          </w:rPr>
          <w:t>4.5.1</w:t>
        </w:r>
        <w:r>
          <w:rPr>
            <w:rFonts w:asciiTheme="minorHAnsi" w:eastAsiaTheme="minorEastAsia" w:hAnsiTheme="minorHAnsi" w:cstheme="minorBidi"/>
            <w:noProof/>
            <w:sz w:val="22"/>
            <w:szCs w:val="22"/>
          </w:rPr>
          <w:tab/>
        </w:r>
        <w:r w:rsidRPr="00306C09">
          <w:rPr>
            <w:rStyle w:val="Hyperlink"/>
            <w:noProof/>
          </w:rPr>
          <w:t>Subject Recruitment and Retention</w:t>
        </w:r>
        <w:r>
          <w:rPr>
            <w:noProof/>
            <w:webHidden/>
          </w:rPr>
          <w:tab/>
        </w:r>
        <w:r>
          <w:rPr>
            <w:noProof/>
            <w:webHidden/>
          </w:rPr>
          <w:fldChar w:fldCharType="begin"/>
        </w:r>
        <w:r>
          <w:rPr>
            <w:noProof/>
            <w:webHidden/>
          </w:rPr>
          <w:instrText xml:space="preserve"> PAGEREF _Toc505087635 \h </w:instrText>
        </w:r>
        <w:r>
          <w:rPr>
            <w:noProof/>
            <w:webHidden/>
          </w:rPr>
        </w:r>
        <w:r>
          <w:rPr>
            <w:noProof/>
            <w:webHidden/>
          </w:rPr>
          <w:fldChar w:fldCharType="separate"/>
        </w:r>
        <w:r>
          <w:rPr>
            <w:noProof/>
            <w:webHidden/>
          </w:rPr>
          <w:t>13</w:t>
        </w:r>
        <w:r>
          <w:rPr>
            <w:noProof/>
            <w:webHidden/>
          </w:rPr>
          <w:fldChar w:fldCharType="end"/>
        </w:r>
      </w:hyperlink>
    </w:p>
    <w:p w14:paraId="2EB3438B" w14:textId="2E26DB46"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36" w:history="1">
        <w:r w:rsidRPr="00306C09">
          <w:rPr>
            <w:rStyle w:val="Hyperlink"/>
            <w:noProof/>
          </w:rPr>
          <w:t>4.5.2</w:t>
        </w:r>
        <w:r>
          <w:rPr>
            <w:rFonts w:asciiTheme="minorHAnsi" w:eastAsiaTheme="minorEastAsia" w:hAnsiTheme="minorHAnsi" w:cstheme="minorBidi"/>
            <w:noProof/>
            <w:sz w:val="22"/>
            <w:szCs w:val="22"/>
          </w:rPr>
          <w:tab/>
        </w:r>
        <w:r w:rsidRPr="00306C09">
          <w:rPr>
            <w:rStyle w:val="Hyperlink"/>
            <w:noProof/>
          </w:rPr>
          <w:t>Screening Logs</w:t>
        </w:r>
        <w:r>
          <w:rPr>
            <w:noProof/>
            <w:webHidden/>
          </w:rPr>
          <w:tab/>
        </w:r>
        <w:r>
          <w:rPr>
            <w:noProof/>
            <w:webHidden/>
          </w:rPr>
          <w:fldChar w:fldCharType="begin"/>
        </w:r>
        <w:r>
          <w:rPr>
            <w:noProof/>
            <w:webHidden/>
          </w:rPr>
          <w:instrText xml:space="preserve"> PAGEREF _Toc505087636 \h </w:instrText>
        </w:r>
        <w:r>
          <w:rPr>
            <w:noProof/>
            <w:webHidden/>
          </w:rPr>
        </w:r>
        <w:r>
          <w:rPr>
            <w:noProof/>
            <w:webHidden/>
          </w:rPr>
          <w:fldChar w:fldCharType="separate"/>
        </w:r>
        <w:r>
          <w:rPr>
            <w:noProof/>
            <w:webHidden/>
          </w:rPr>
          <w:t>14</w:t>
        </w:r>
        <w:r>
          <w:rPr>
            <w:noProof/>
            <w:webHidden/>
          </w:rPr>
          <w:fldChar w:fldCharType="end"/>
        </w:r>
      </w:hyperlink>
    </w:p>
    <w:p w14:paraId="2E3300FE" w14:textId="15A5650A"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37" w:history="1">
        <w:r w:rsidRPr="00306C09">
          <w:rPr>
            <w:rStyle w:val="Hyperlink"/>
            <w:noProof/>
          </w:rPr>
          <w:t>4.5.3</w:t>
        </w:r>
        <w:r>
          <w:rPr>
            <w:rFonts w:asciiTheme="minorHAnsi" w:eastAsiaTheme="minorEastAsia" w:hAnsiTheme="minorHAnsi" w:cstheme="minorBidi"/>
            <w:noProof/>
            <w:sz w:val="22"/>
            <w:szCs w:val="22"/>
          </w:rPr>
          <w:tab/>
        </w:r>
        <w:r w:rsidRPr="00306C09">
          <w:rPr>
            <w:rStyle w:val="Hyperlink"/>
            <w:noProof/>
          </w:rPr>
          <w:t>Informed Consent</w:t>
        </w:r>
        <w:r>
          <w:rPr>
            <w:noProof/>
            <w:webHidden/>
          </w:rPr>
          <w:tab/>
        </w:r>
        <w:r>
          <w:rPr>
            <w:noProof/>
            <w:webHidden/>
          </w:rPr>
          <w:fldChar w:fldCharType="begin"/>
        </w:r>
        <w:r>
          <w:rPr>
            <w:noProof/>
            <w:webHidden/>
          </w:rPr>
          <w:instrText xml:space="preserve"> PAGEREF _Toc505087637 \h </w:instrText>
        </w:r>
        <w:r>
          <w:rPr>
            <w:noProof/>
            <w:webHidden/>
          </w:rPr>
        </w:r>
        <w:r>
          <w:rPr>
            <w:noProof/>
            <w:webHidden/>
          </w:rPr>
          <w:fldChar w:fldCharType="separate"/>
        </w:r>
        <w:r>
          <w:rPr>
            <w:noProof/>
            <w:webHidden/>
          </w:rPr>
          <w:t>14</w:t>
        </w:r>
        <w:r>
          <w:rPr>
            <w:noProof/>
            <w:webHidden/>
          </w:rPr>
          <w:fldChar w:fldCharType="end"/>
        </w:r>
      </w:hyperlink>
    </w:p>
    <w:p w14:paraId="75B9CD69" w14:textId="68BDA46E"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38" w:history="1">
        <w:r w:rsidRPr="00306C09">
          <w:rPr>
            <w:rStyle w:val="Hyperlink"/>
            <w:noProof/>
          </w:rPr>
          <w:t>4.5.4</w:t>
        </w:r>
        <w:r>
          <w:rPr>
            <w:rFonts w:asciiTheme="minorHAnsi" w:eastAsiaTheme="minorEastAsia" w:hAnsiTheme="minorHAnsi" w:cstheme="minorBidi"/>
            <w:noProof/>
            <w:sz w:val="22"/>
            <w:szCs w:val="22"/>
          </w:rPr>
          <w:tab/>
        </w:r>
        <w:r w:rsidRPr="00306C09">
          <w:rPr>
            <w:rStyle w:val="Hyperlink"/>
            <w:noProof/>
          </w:rPr>
          <w:t>Assent</w:t>
        </w:r>
        <w:r>
          <w:rPr>
            <w:noProof/>
            <w:webHidden/>
          </w:rPr>
          <w:tab/>
        </w:r>
        <w:r>
          <w:rPr>
            <w:noProof/>
            <w:webHidden/>
          </w:rPr>
          <w:fldChar w:fldCharType="begin"/>
        </w:r>
        <w:r>
          <w:rPr>
            <w:noProof/>
            <w:webHidden/>
          </w:rPr>
          <w:instrText xml:space="preserve"> PAGEREF _Toc505087638 \h </w:instrText>
        </w:r>
        <w:r>
          <w:rPr>
            <w:noProof/>
            <w:webHidden/>
          </w:rPr>
        </w:r>
        <w:r>
          <w:rPr>
            <w:noProof/>
            <w:webHidden/>
          </w:rPr>
          <w:fldChar w:fldCharType="separate"/>
        </w:r>
        <w:r>
          <w:rPr>
            <w:noProof/>
            <w:webHidden/>
          </w:rPr>
          <w:t>14</w:t>
        </w:r>
        <w:r>
          <w:rPr>
            <w:noProof/>
            <w:webHidden/>
          </w:rPr>
          <w:fldChar w:fldCharType="end"/>
        </w:r>
      </w:hyperlink>
    </w:p>
    <w:p w14:paraId="740A3DBC" w14:textId="6AFF5ECA"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39" w:history="1">
        <w:r w:rsidRPr="00306C09">
          <w:rPr>
            <w:rStyle w:val="Hyperlink"/>
            <w:noProof/>
          </w:rPr>
          <w:t>4.5.5</w:t>
        </w:r>
        <w:r>
          <w:rPr>
            <w:rFonts w:asciiTheme="minorHAnsi" w:eastAsiaTheme="minorEastAsia" w:hAnsiTheme="minorHAnsi" w:cstheme="minorBidi"/>
            <w:noProof/>
            <w:sz w:val="22"/>
            <w:szCs w:val="22"/>
          </w:rPr>
          <w:tab/>
        </w:r>
        <w:r w:rsidRPr="00306C09">
          <w:rPr>
            <w:rStyle w:val="Hyperlink"/>
            <w:noProof/>
          </w:rPr>
          <w:t>Randomization/Treatment Assignment</w:t>
        </w:r>
        <w:r>
          <w:rPr>
            <w:noProof/>
            <w:webHidden/>
          </w:rPr>
          <w:tab/>
        </w:r>
        <w:r>
          <w:rPr>
            <w:noProof/>
            <w:webHidden/>
          </w:rPr>
          <w:fldChar w:fldCharType="begin"/>
        </w:r>
        <w:r>
          <w:rPr>
            <w:noProof/>
            <w:webHidden/>
          </w:rPr>
          <w:instrText xml:space="preserve"> PAGEREF _Toc505087639 \h </w:instrText>
        </w:r>
        <w:r>
          <w:rPr>
            <w:noProof/>
            <w:webHidden/>
          </w:rPr>
        </w:r>
        <w:r>
          <w:rPr>
            <w:noProof/>
            <w:webHidden/>
          </w:rPr>
          <w:fldChar w:fldCharType="separate"/>
        </w:r>
        <w:r>
          <w:rPr>
            <w:noProof/>
            <w:webHidden/>
          </w:rPr>
          <w:t>14</w:t>
        </w:r>
        <w:r>
          <w:rPr>
            <w:noProof/>
            <w:webHidden/>
          </w:rPr>
          <w:fldChar w:fldCharType="end"/>
        </w:r>
      </w:hyperlink>
    </w:p>
    <w:p w14:paraId="47EF5A98" w14:textId="1B7F2B6C"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40" w:history="1">
        <w:r w:rsidRPr="00306C09">
          <w:rPr>
            <w:rStyle w:val="Hyperlink"/>
            <w:noProof/>
          </w:rPr>
          <w:t>5</w:t>
        </w:r>
        <w:r>
          <w:rPr>
            <w:rFonts w:asciiTheme="minorHAnsi" w:eastAsiaTheme="minorEastAsia" w:hAnsiTheme="minorHAnsi" w:cstheme="minorBidi"/>
            <w:noProof/>
            <w:sz w:val="22"/>
            <w:szCs w:val="22"/>
          </w:rPr>
          <w:tab/>
        </w:r>
        <w:r w:rsidRPr="00306C09">
          <w:rPr>
            <w:rStyle w:val="Hyperlink"/>
            <w:noProof/>
          </w:rPr>
          <w:t>STUDY INTERVENTIONS/STUDY MEDICATION/STUDY DRUG OR DEVICE</w:t>
        </w:r>
        <w:r>
          <w:rPr>
            <w:noProof/>
            <w:webHidden/>
          </w:rPr>
          <w:tab/>
        </w:r>
        <w:r>
          <w:rPr>
            <w:noProof/>
            <w:webHidden/>
          </w:rPr>
          <w:fldChar w:fldCharType="begin"/>
        </w:r>
        <w:r>
          <w:rPr>
            <w:noProof/>
            <w:webHidden/>
          </w:rPr>
          <w:instrText xml:space="preserve"> PAGEREF _Toc505087640 \h </w:instrText>
        </w:r>
        <w:r>
          <w:rPr>
            <w:noProof/>
            <w:webHidden/>
          </w:rPr>
        </w:r>
        <w:r>
          <w:rPr>
            <w:noProof/>
            <w:webHidden/>
          </w:rPr>
          <w:fldChar w:fldCharType="separate"/>
        </w:r>
        <w:r>
          <w:rPr>
            <w:noProof/>
            <w:webHidden/>
          </w:rPr>
          <w:t>15</w:t>
        </w:r>
        <w:r>
          <w:rPr>
            <w:noProof/>
            <w:webHidden/>
          </w:rPr>
          <w:fldChar w:fldCharType="end"/>
        </w:r>
      </w:hyperlink>
    </w:p>
    <w:p w14:paraId="44735874" w14:textId="08C40D84"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41" w:history="1">
        <w:r w:rsidRPr="00306C09">
          <w:rPr>
            <w:rStyle w:val="Hyperlink"/>
            <w:noProof/>
          </w:rPr>
          <w:t>5.1</w:t>
        </w:r>
        <w:r>
          <w:rPr>
            <w:rFonts w:asciiTheme="minorHAnsi" w:eastAsiaTheme="minorEastAsia" w:hAnsiTheme="minorHAnsi" w:cstheme="minorBidi"/>
            <w:noProof/>
            <w:sz w:val="22"/>
            <w:szCs w:val="22"/>
          </w:rPr>
          <w:tab/>
        </w:r>
        <w:r w:rsidRPr="00306C09">
          <w:rPr>
            <w:rStyle w:val="Hyperlink"/>
            <w:noProof/>
          </w:rPr>
          <w:t>Study Medications/Interventions, Administration, and Duration</w:t>
        </w:r>
        <w:r>
          <w:rPr>
            <w:noProof/>
            <w:webHidden/>
          </w:rPr>
          <w:tab/>
        </w:r>
        <w:r>
          <w:rPr>
            <w:noProof/>
            <w:webHidden/>
          </w:rPr>
          <w:fldChar w:fldCharType="begin"/>
        </w:r>
        <w:r>
          <w:rPr>
            <w:noProof/>
            <w:webHidden/>
          </w:rPr>
          <w:instrText xml:space="preserve"> PAGEREF _Toc505087641 \h </w:instrText>
        </w:r>
        <w:r>
          <w:rPr>
            <w:noProof/>
            <w:webHidden/>
          </w:rPr>
        </w:r>
        <w:r>
          <w:rPr>
            <w:noProof/>
            <w:webHidden/>
          </w:rPr>
          <w:fldChar w:fldCharType="separate"/>
        </w:r>
        <w:r>
          <w:rPr>
            <w:noProof/>
            <w:webHidden/>
          </w:rPr>
          <w:t>15</w:t>
        </w:r>
        <w:r>
          <w:rPr>
            <w:noProof/>
            <w:webHidden/>
          </w:rPr>
          <w:fldChar w:fldCharType="end"/>
        </w:r>
      </w:hyperlink>
    </w:p>
    <w:p w14:paraId="18152ED0" w14:textId="652C8839"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42" w:history="1">
        <w:r w:rsidRPr="00306C09">
          <w:rPr>
            <w:rStyle w:val="Hyperlink"/>
            <w:noProof/>
          </w:rPr>
          <w:t>5.2</w:t>
        </w:r>
        <w:r>
          <w:rPr>
            <w:rFonts w:asciiTheme="minorHAnsi" w:eastAsiaTheme="minorEastAsia" w:hAnsiTheme="minorHAnsi" w:cstheme="minorBidi"/>
            <w:noProof/>
            <w:sz w:val="22"/>
            <w:szCs w:val="22"/>
          </w:rPr>
          <w:tab/>
        </w:r>
        <w:r w:rsidRPr="00306C09">
          <w:rPr>
            <w:rStyle w:val="Hyperlink"/>
            <w:noProof/>
          </w:rPr>
          <w:t>Device Description and IDE Information [if applicable]</w:t>
        </w:r>
        <w:r>
          <w:rPr>
            <w:noProof/>
            <w:webHidden/>
          </w:rPr>
          <w:tab/>
        </w:r>
        <w:r>
          <w:rPr>
            <w:noProof/>
            <w:webHidden/>
          </w:rPr>
          <w:fldChar w:fldCharType="begin"/>
        </w:r>
        <w:r>
          <w:rPr>
            <w:noProof/>
            <w:webHidden/>
          </w:rPr>
          <w:instrText xml:space="preserve"> PAGEREF _Toc505087642 \h </w:instrText>
        </w:r>
        <w:r>
          <w:rPr>
            <w:noProof/>
            <w:webHidden/>
          </w:rPr>
        </w:r>
        <w:r>
          <w:rPr>
            <w:noProof/>
            <w:webHidden/>
          </w:rPr>
          <w:fldChar w:fldCharType="separate"/>
        </w:r>
        <w:r>
          <w:rPr>
            <w:noProof/>
            <w:webHidden/>
          </w:rPr>
          <w:t>15</w:t>
        </w:r>
        <w:r>
          <w:rPr>
            <w:noProof/>
            <w:webHidden/>
          </w:rPr>
          <w:fldChar w:fldCharType="end"/>
        </w:r>
      </w:hyperlink>
    </w:p>
    <w:p w14:paraId="7FB19EC6" w14:textId="281C9F75"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43" w:history="1">
        <w:r w:rsidRPr="00306C09">
          <w:rPr>
            <w:rStyle w:val="Hyperlink"/>
            <w:noProof/>
          </w:rPr>
          <w:t>5.3</w:t>
        </w:r>
        <w:r>
          <w:rPr>
            <w:rFonts w:asciiTheme="minorHAnsi" w:eastAsiaTheme="minorEastAsia" w:hAnsiTheme="minorHAnsi" w:cstheme="minorBidi"/>
            <w:noProof/>
            <w:sz w:val="22"/>
            <w:szCs w:val="22"/>
          </w:rPr>
          <w:tab/>
        </w:r>
        <w:r w:rsidRPr="00306C09">
          <w:rPr>
            <w:rStyle w:val="Hyperlink"/>
            <w:noProof/>
          </w:rPr>
          <w:t>Handling of Study Medications/Interventions</w:t>
        </w:r>
        <w:r>
          <w:rPr>
            <w:noProof/>
            <w:webHidden/>
          </w:rPr>
          <w:tab/>
        </w:r>
        <w:r>
          <w:rPr>
            <w:noProof/>
            <w:webHidden/>
          </w:rPr>
          <w:fldChar w:fldCharType="begin"/>
        </w:r>
        <w:r>
          <w:rPr>
            <w:noProof/>
            <w:webHidden/>
          </w:rPr>
          <w:instrText xml:space="preserve"> PAGEREF _Toc505087643 \h </w:instrText>
        </w:r>
        <w:r>
          <w:rPr>
            <w:noProof/>
            <w:webHidden/>
          </w:rPr>
        </w:r>
        <w:r>
          <w:rPr>
            <w:noProof/>
            <w:webHidden/>
          </w:rPr>
          <w:fldChar w:fldCharType="separate"/>
        </w:r>
        <w:r>
          <w:rPr>
            <w:noProof/>
            <w:webHidden/>
          </w:rPr>
          <w:t>16</w:t>
        </w:r>
        <w:r>
          <w:rPr>
            <w:noProof/>
            <w:webHidden/>
          </w:rPr>
          <w:fldChar w:fldCharType="end"/>
        </w:r>
      </w:hyperlink>
    </w:p>
    <w:p w14:paraId="5C25217E" w14:textId="60769191"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44" w:history="1">
        <w:r w:rsidRPr="00306C09">
          <w:rPr>
            <w:rStyle w:val="Hyperlink"/>
            <w:noProof/>
          </w:rPr>
          <w:t>5.4</w:t>
        </w:r>
        <w:r>
          <w:rPr>
            <w:rFonts w:asciiTheme="minorHAnsi" w:eastAsiaTheme="minorEastAsia" w:hAnsiTheme="minorHAnsi" w:cstheme="minorBidi"/>
            <w:noProof/>
            <w:sz w:val="22"/>
            <w:szCs w:val="22"/>
          </w:rPr>
          <w:tab/>
        </w:r>
        <w:r w:rsidRPr="00306C09">
          <w:rPr>
            <w:rStyle w:val="Hyperlink"/>
            <w:noProof/>
          </w:rPr>
          <w:t>Concomitant Interventions</w:t>
        </w:r>
        <w:r>
          <w:rPr>
            <w:noProof/>
            <w:webHidden/>
          </w:rPr>
          <w:tab/>
        </w:r>
        <w:r>
          <w:rPr>
            <w:noProof/>
            <w:webHidden/>
          </w:rPr>
          <w:fldChar w:fldCharType="begin"/>
        </w:r>
        <w:r>
          <w:rPr>
            <w:noProof/>
            <w:webHidden/>
          </w:rPr>
          <w:instrText xml:space="preserve"> PAGEREF _Toc505087644 \h </w:instrText>
        </w:r>
        <w:r>
          <w:rPr>
            <w:noProof/>
            <w:webHidden/>
          </w:rPr>
        </w:r>
        <w:r>
          <w:rPr>
            <w:noProof/>
            <w:webHidden/>
          </w:rPr>
          <w:fldChar w:fldCharType="separate"/>
        </w:r>
        <w:r>
          <w:rPr>
            <w:noProof/>
            <w:webHidden/>
          </w:rPr>
          <w:t>16</w:t>
        </w:r>
        <w:r>
          <w:rPr>
            <w:noProof/>
            <w:webHidden/>
          </w:rPr>
          <w:fldChar w:fldCharType="end"/>
        </w:r>
      </w:hyperlink>
    </w:p>
    <w:p w14:paraId="1782B984" w14:textId="79F9E8B2"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45" w:history="1">
        <w:r w:rsidRPr="00306C09">
          <w:rPr>
            <w:rStyle w:val="Hyperlink"/>
            <w:noProof/>
          </w:rPr>
          <w:t>5.4.1</w:t>
        </w:r>
        <w:r>
          <w:rPr>
            <w:rFonts w:asciiTheme="minorHAnsi" w:eastAsiaTheme="minorEastAsia" w:hAnsiTheme="minorHAnsi" w:cstheme="minorBidi"/>
            <w:noProof/>
            <w:sz w:val="22"/>
            <w:szCs w:val="22"/>
          </w:rPr>
          <w:tab/>
        </w:r>
        <w:r w:rsidRPr="00306C09">
          <w:rPr>
            <w:rStyle w:val="Hyperlink"/>
            <w:noProof/>
          </w:rPr>
          <w:t>Required Concomitant Medications/Interventions</w:t>
        </w:r>
        <w:r>
          <w:rPr>
            <w:noProof/>
            <w:webHidden/>
          </w:rPr>
          <w:tab/>
        </w:r>
        <w:r>
          <w:rPr>
            <w:noProof/>
            <w:webHidden/>
          </w:rPr>
          <w:fldChar w:fldCharType="begin"/>
        </w:r>
        <w:r>
          <w:rPr>
            <w:noProof/>
            <w:webHidden/>
          </w:rPr>
          <w:instrText xml:space="preserve"> PAGEREF _Toc505087645 \h </w:instrText>
        </w:r>
        <w:r>
          <w:rPr>
            <w:noProof/>
            <w:webHidden/>
          </w:rPr>
        </w:r>
        <w:r>
          <w:rPr>
            <w:noProof/>
            <w:webHidden/>
          </w:rPr>
          <w:fldChar w:fldCharType="separate"/>
        </w:r>
        <w:r>
          <w:rPr>
            <w:noProof/>
            <w:webHidden/>
          </w:rPr>
          <w:t>16</w:t>
        </w:r>
        <w:r>
          <w:rPr>
            <w:noProof/>
            <w:webHidden/>
          </w:rPr>
          <w:fldChar w:fldCharType="end"/>
        </w:r>
      </w:hyperlink>
    </w:p>
    <w:p w14:paraId="0D13AF29" w14:textId="75E09C15"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46" w:history="1">
        <w:r w:rsidRPr="00306C09">
          <w:rPr>
            <w:rStyle w:val="Hyperlink"/>
            <w:noProof/>
          </w:rPr>
          <w:t>5.4.2</w:t>
        </w:r>
        <w:r>
          <w:rPr>
            <w:rFonts w:asciiTheme="minorHAnsi" w:eastAsiaTheme="minorEastAsia" w:hAnsiTheme="minorHAnsi" w:cstheme="minorBidi"/>
            <w:noProof/>
            <w:sz w:val="22"/>
            <w:szCs w:val="22"/>
          </w:rPr>
          <w:tab/>
        </w:r>
        <w:r w:rsidRPr="00306C09">
          <w:rPr>
            <w:rStyle w:val="Hyperlink"/>
            <w:noProof/>
          </w:rPr>
          <w:t>Prohibited Medications/Interventions</w:t>
        </w:r>
        <w:r>
          <w:rPr>
            <w:noProof/>
            <w:webHidden/>
          </w:rPr>
          <w:tab/>
        </w:r>
        <w:r>
          <w:rPr>
            <w:noProof/>
            <w:webHidden/>
          </w:rPr>
          <w:fldChar w:fldCharType="begin"/>
        </w:r>
        <w:r>
          <w:rPr>
            <w:noProof/>
            <w:webHidden/>
          </w:rPr>
          <w:instrText xml:space="preserve"> PAGEREF _Toc505087646 \h </w:instrText>
        </w:r>
        <w:r>
          <w:rPr>
            <w:noProof/>
            <w:webHidden/>
          </w:rPr>
        </w:r>
        <w:r>
          <w:rPr>
            <w:noProof/>
            <w:webHidden/>
          </w:rPr>
          <w:fldChar w:fldCharType="separate"/>
        </w:r>
        <w:r>
          <w:rPr>
            <w:noProof/>
            <w:webHidden/>
          </w:rPr>
          <w:t>17</w:t>
        </w:r>
        <w:r>
          <w:rPr>
            <w:noProof/>
            <w:webHidden/>
          </w:rPr>
          <w:fldChar w:fldCharType="end"/>
        </w:r>
      </w:hyperlink>
    </w:p>
    <w:p w14:paraId="47335FD5" w14:textId="1B6DAD03"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47" w:history="1">
        <w:r w:rsidRPr="00306C09">
          <w:rPr>
            <w:rStyle w:val="Hyperlink"/>
            <w:noProof/>
          </w:rPr>
          <w:t>5.4.3</w:t>
        </w:r>
        <w:r>
          <w:rPr>
            <w:rFonts w:asciiTheme="minorHAnsi" w:eastAsiaTheme="minorEastAsia" w:hAnsiTheme="minorHAnsi" w:cstheme="minorBidi"/>
            <w:noProof/>
            <w:sz w:val="22"/>
            <w:szCs w:val="22"/>
          </w:rPr>
          <w:tab/>
        </w:r>
        <w:r w:rsidRPr="00306C09">
          <w:rPr>
            <w:rStyle w:val="Hyperlink"/>
            <w:noProof/>
          </w:rPr>
          <w:t>Precautionary Medications/Interventions</w:t>
        </w:r>
        <w:r>
          <w:rPr>
            <w:noProof/>
            <w:webHidden/>
          </w:rPr>
          <w:tab/>
        </w:r>
        <w:r>
          <w:rPr>
            <w:noProof/>
            <w:webHidden/>
          </w:rPr>
          <w:fldChar w:fldCharType="begin"/>
        </w:r>
        <w:r>
          <w:rPr>
            <w:noProof/>
            <w:webHidden/>
          </w:rPr>
          <w:instrText xml:space="preserve"> PAGEREF _Toc505087647 \h </w:instrText>
        </w:r>
        <w:r>
          <w:rPr>
            <w:noProof/>
            <w:webHidden/>
          </w:rPr>
        </w:r>
        <w:r>
          <w:rPr>
            <w:noProof/>
            <w:webHidden/>
          </w:rPr>
          <w:fldChar w:fldCharType="separate"/>
        </w:r>
        <w:r>
          <w:rPr>
            <w:noProof/>
            <w:webHidden/>
          </w:rPr>
          <w:t>17</w:t>
        </w:r>
        <w:r>
          <w:rPr>
            <w:noProof/>
            <w:webHidden/>
          </w:rPr>
          <w:fldChar w:fldCharType="end"/>
        </w:r>
      </w:hyperlink>
    </w:p>
    <w:p w14:paraId="18F0411A" w14:textId="0518D234"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48" w:history="1">
        <w:r w:rsidRPr="00306C09">
          <w:rPr>
            <w:rStyle w:val="Hyperlink"/>
            <w:noProof/>
          </w:rPr>
          <w:t>5.5</w:t>
        </w:r>
        <w:r>
          <w:rPr>
            <w:rFonts w:asciiTheme="minorHAnsi" w:eastAsiaTheme="minorEastAsia" w:hAnsiTheme="minorHAnsi" w:cstheme="minorBidi"/>
            <w:noProof/>
            <w:sz w:val="22"/>
            <w:szCs w:val="22"/>
          </w:rPr>
          <w:tab/>
        </w:r>
        <w:r w:rsidRPr="00306C09">
          <w:rPr>
            <w:rStyle w:val="Hyperlink"/>
            <w:noProof/>
          </w:rPr>
          <w:t>Subject compliance</w:t>
        </w:r>
        <w:r>
          <w:rPr>
            <w:noProof/>
            <w:webHidden/>
          </w:rPr>
          <w:tab/>
        </w:r>
        <w:r>
          <w:rPr>
            <w:noProof/>
            <w:webHidden/>
          </w:rPr>
          <w:fldChar w:fldCharType="begin"/>
        </w:r>
        <w:r>
          <w:rPr>
            <w:noProof/>
            <w:webHidden/>
          </w:rPr>
          <w:instrText xml:space="preserve"> PAGEREF _Toc505087648 \h </w:instrText>
        </w:r>
        <w:r>
          <w:rPr>
            <w:noProof/>
            <w:webHidden/>
          </w:rPr>
        </w:r>
        <w:r>
          <w:rPr>
            <w:noProof/>
            <w:webHidden/>
          </w:rPr>
          <w:fldChar w:fldCharType="separate"/>
        </w:r>
        <w:r>
          <w:rPr>
            <w:noProof/>
            <w:webHidden/>
          </w:rPr>
          <w:t>17</w:t>
        </w:r>
        <w:r>
          <w:rPr>
            <w:noProof/>
            <w:webHidden/>
          </w:rPr>
          <w:fldChar w:fldCharType="end"/>
        </w:r>
      </w:hyperlink>
    </w:p>
    <w:p w14:paraId="53FE4A4D" w14:textId="11214ED2"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49" w:history="1">
        <w:r w:rsidRPr="00306C09">
          <w:rPr>
            <w:rStyle w:val="Hyperlink"/>
            <w:noProof/>
          </w:rPr>
          <w:t>6</w:t>
        </w:r>
        <w:r>
          <w:rPr>
            <w:rFonts w:asciiTheme="minorHAnsi" w:eastAsiaTheme="minorEastAsia" w:hAnsiTheme="minorHAnsi" w:cstheme="minorBidi"/>
            <w:noProof/>
            <w:sz w:val="22"/>
            <w:szCs w:val="22"/>
          </w:rPr>
          <w:tab/>
        </w:r>
        <w:r w:rsidRPr="00306C09">
          <w:rPr>
            <w:rStyle w:val="Hyperlink"/>
            <w:noProof/>
          </w:rPr>
          <w:t>CLINICAL AND LABORATORY EVALUATIONS/STUDY PROCEDURES</w:t>
        </w:r>
        <w:r>
          <w:rPr>
            <w:noProof/>
            <w:webHidden/>
          </w:rPr>
          <w:tab/>
        </w:r>
        <w:r>
          <w:rPr>
            <w:noProof/>
            <w:webHidden/>
          </w:rPr>
          <w:fldChar w:fldCharType="begin"/>
        </w:r>
        <w:r>
          <w:rPr>
            <w:noProof/>
            <w:webHidden/>
          </w:rPr>
          <w:instrText xml:space="preserve"> PAGEREF _Toc505087649 \h </w:instrText>
        </w:r>
        <w:r>
          <w:rPr>
            <w:noProof/>
            <w:webHidden/>
          </w:rPr>
        </w:r>
        <w:r>
          <w:rPr>
            <w:noProof/>
            <w:webHidden/>
          </w:rPr>
          <w:fldChar w:fldCharType="separate"/>
        </w:r>
        <w:r>
          <w:rPr>
            <w:noProof/>
            <w:webHidden/>
          </w:rPr>
          <w:t>17</w:t>
        </w:r>
        <w:r>
          <w:rPr>
            <w:noProof/>
            <w:webHidden/>
          </w:rPr>
          <w:fldChar w:fldCharType="end"/>
        </w:r>
      </w:hyperlink>
    </w:p>
    <w:p w14:paraId="5D754D3A" w14:textId="6EB4C9F5"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50" w:history="1">
        <w:r w:rsidRPr="00306C09">
          <w:rPr>
            <w:rStyle w:val="Hyperlink"/>
            <w:noProof/>
          </w:rPr>
          <w:t>6.1</w:t>
        </w:r>
        <w:r>
          <w:rPr>
            <w:rFonts w:asciiTheme="minorHAnsi" w:eastAsiaTheme="minorEastAsia" w:hAnsiTheme="minorHAnsi" w:cstheme="minorBidi"/>
            <w:noProof/>
            <w:sz w:val="22"/>
            <w:szCs w:val="22"/>
          </w:rPr>
          <w:tab/>
        </w:r>
        <w:r w:rsidRPr="00306C09">
          <w:rPr>
            <w:rStyle w:val="Hyperlink"/>
            <w:noProof/>
          </w:rPr>
          <w:t>Schedule of Activities</w:t>
        </w:r>
        <w:r>
          <w:rPr>
            <w:noProof/>
            <w:webHidden/>
          </w:rPr>
          <w:tab/>
        </w:r>
        <w:r>
          <w:rPr>
            <w:noProof/>
            <w:webHidden/>
          </w:rPr>
          <w:fldChar w:fldCharType="begin"/>
        </w:r>
        <w:r>
          <w:rPr>
            <w:noProof/>
            <w:webHidden/>
          </w:rPr>
          <w:instrText xml:space="preserve"> PAGEREF _Toc505087650 \h </w:instrText>
        </w:r>
        <w:r>
          <w:rPr>
            <w:noProof/>
            <w:webHidden/>
          </w:rPr>
        </w:r>
        <w:r>
          <w:rPr>
            <w:noProof/>
            <w:webHidden/>
          </w:rPr>
          <w:fldChar w:fldCharType="separate"/>
        </w:r>
        <w:r>
          <w:rPr>
            <w:noProof/>
            <w:webHidden/>
          </w:rPr>
          <w:t>17</w:t>
        </w:r>
        <w:r>
          <w:rPr>
            <w:noProof/>
            <w:webHidden/>
          </w:rPr>
          <w:fldChar w:fldCharType="end"/>
        </w:r>
      </w:hyperlink>
    </w:p>
    <w:p w14:paraId="16DDE05D" w14:textId="0F05312A" w:rsidR="00E76739" w:rsidRDefault="00E76739" w:rsidP="00E76739">
      <w:pPr>
        <w:pStyle w:val="TOC2"/>
        <w:tabs>
          <w:tab w:val="right" w:leader="dot" w:pos="9350"/>
        </w:tabs>
        <w:rPr>
          <w:rFonts w:asciiTheme="minorHAnsi" w:eastAsiaTheme="minorEastAsia" w:hAnsiTheme="minorHAnsi" w:cstheme="minorBidi"/>
          <w:noProof/>
          <w:sz w:val="22"/>
          <w:szCs w:val="22"/>
        </w:rPr>
      </w:pPr>
      <w:hyperlink w:anchor="_Toc505087651" w:history="1">
        <w:r w:rsidRPr="00306C09">
          <w:rPr>
            <w:rStyle w:val="Hyperlink"/>
            <w:rFonts w:ascii="Arial" w:hAnsi="Arial" w:cs="Arial"/>
            <w:noProof/>
          </w:rPr>
          <w:t>Schedule of Activities</w:t>
        </w:r>
        <w:r>
          <w:rPr>
            <w:noProof/>
            <w:webHidden/>
          </w:rPr>
          <w:tab/>
        </w:r>
        <w:r>
          <w:rPr>
            <w:noProof/>
            <w:webHidden/>
          </w:rPr>
          <w:fldChar w:fldCharType="begin"/>
        </w:r>
        <w:r>
          <w:rPr>
            <w:noProof/>
            <w:webHidden/>
          </w:rPr>
          <w:instrText xml:space="preserve"> PAGEREF _Toc505087651 \h </w:instrText>
        </w:r>
        <w:r>
          <w:rPr>
            <w:noProof/>
            <w:webHidden/>
          </w:rPr>
        </w:r>
        <w:r>
          <w:rPr>
            <w:noProof/>
            <w:webHidden/>
          </w:rPr>
          <w:fldChar w:fldCharType="separate"/>
        </w:r>
        <w:r>
          <w:rPr>
            <w:noProof/>
            <w:webHidden/>
          </w:rPr>
          <w:t>18</w:t>
        </w:r>
        <w:r>
          <w:rPr>
            <w:noProof/>
            <w:webHidden/>
          </w:rPr>
          <w:fldChar w:fldCharType="end"/>
        </w:r>
      </w:hyperlink>
    </w:p>
    <w:p w14:paraId="58F51CBC" w14:textId="7D036140"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53" w:history="1">
        <w:r w:rsidRPr="00306C09">
          <w:rPr>
            <w:rStyle w:val="Hyperlink"/>
            <w:noProof/>
          </w:rPr>
          <w:t>6.2</w:t>
        </w:r>
        <w:r>
          <w:rPr>
            <w:rFonts w:asciiTheme="minorHAnsi" w:eastAsiaTheme="minorEastAsia" w:hAnsiTheme="minorHAnsi" w:cstheme="minorBidi"/>
            <w:noProof/>
            <w:sz w:val="22"/>
            <w:szCs w:val="22"/>
          </w:rPr>
          <w:tab/>
        </w:r>
        <w:r w:rsidRPr="00306C09">
          <w:rPr>
            <w:rStyle w:val="Hyperlink"/>
            <w:noProof/>
          </w:rPr>
          <w:t>Timing of Study Activities</w:t>
        </w:r>
        <w:r>
          <w:rPr>
            <w:noProof/>
            <w:webHidden/>
          </w:rPr>
          <w:tab/>
        </w:r>
        <w:r>
          <w:rPr>
            <w:noProof/>
            <w:webHidden/>
          </w:rPr>
          <w:fldChar w:fldCharType="begin"/>
        </w:r>
        <w:r>
          <w:rPr>
            <w:noProof/>
            <w:webHidden/>
          </w:rPr>
          <w:instrText xml:space="preserve"> PAGEREF _Toc505087653 \h </w:instrText>
        </w:r>
        <w:r>
          <w:rPr>
            <w:noProof/>
            <w:webHidden/>
          </w:rPr>
        </w:r>
        <w:r>
          <w:rPr>
            <w:noProof/>
            <w:webHidden/>
          </w:rPr>
          <w:fldChar w:fldCharType="separate"/>
        </w:r>
        <w:r>
          <w:rPr>
            <w:noProof/>
            <w:webHidden/>
          </w:rPr>
          <w:t>18</w:t>
        </w:r>
        <w:r>
          <w:rPr>
            <w:noProof/>
            <w:webHidden/>
          </w:rPr>
          <w:fldChar w:fldCharType="end"/>
        </w:r>
      </w:hyperlink>
    </w:p>
    <w:p w14:paraId="4E5C470A" w14:textId="685BE64E"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54" w:history="1">
        <w:r w:rsidRPr="00306C09">
          <w:rPr>
            <w:rStyle w:val="Hyperlink"/>
            <w:noProof/>
          </w:rPr>
          <w:t>6.2.1</w:t>
        </w:r>
        <w:r>
          <w:rPr>
            <w:rFonts w:asciiTheme="minorHAnsi" w:eastAsiaTheme="minorEastAsia" w:hAnsiTheme="minorHAnsi" w:cstheme="minorBidi"/>
            <w:noProof/>
            <w:sz w:val="22"/>
            <w:szCs w:val="22"/>
          </w:rPr>
          <w:tab/>
        </w:r>
        <w:r w:rsidRPr="00306C09">
          <w:rPr>
            <w:rStyle w:val="Hyperlink"/>
            <w:noProof/>
          </w:rPr>
          <w:t>Screening/Pre-Randomization Evaluations/procedures</w:t>
        </w:r>
        <w:r>
          <w:rPr>
            <w:noProof/>
            <w:webHidden/>
          </w:rPr>
          <w:tab/>
        </w:r>
        <w:r>
          <w:rPr>
            <w:noProof/>
            <w:webHidden/>
          </w:rPr>
          <w:fldChar w:fldCharType="begin"/>
        </w:r>
        <w:r>
          <w:rPr>
            <w:noProof/>
            <w:webHidden/>
          </w:rPr>
          <w:instrText xml:space="preserve"> PAGEREF _Toc505087654 \h </w:instrText>
        </w:r>
        <w:r>
          <w:rPr>
            <w:noProof/>
            <w:webHidden/>
          </w:rPr>
        </w:r>
        <w:r>
          <w:rPr>
            <w:noProof/>
            <w:webHidden/>
          </w:rPr>
          <w:fldChar w:fldCharType="separate"/>
        </w:r>
        <w:r>
          <w:rPr>
            <w:noProof/>
            <w:webHidden/>
          </w:rPr>
          <w:t>19</w:t>
        </w:r>
        <w:r>
          <w:rPr>
            <w:noProof/>
            <w:webHidden/>
          </w:rPr>
          <w:fldChar w:fldCharType="end"/>
        </w:r>
      </w:hyperlink>
    </w:p>
    <w:p w14:paraId="451E364E" w14:textId="1A9723F6"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55" w:history="1">
        <w:r w:rsidRPr="00306C09">
          <w:rPr>
            <w:rStyle w:val="Hyperlink"/>
            <w:noProof/>
          </w:rPr>
          <w:t>6.2.2</w:t>
        </w:r>
        <w:r>
          <w:rPr>
            <w:rFonts w:asciiTheme="minorHAnsi" w:eastAsiaTheme="minorEastAsia" w:hAnsiTheme="minorHAnsi" w:cstheme="minorBidi"/>
            <w:noProof/>
            <w:sz w:val="22"/>
            <w:szCs w:val="22"/>
          </w:rPr>
          <w:tab/>
        </w:r>
        <w:r w:rsidRPr="00306C09">
          <w:rPr>
            <w:rStyle w:val="Hyperlink"/>
            <w:noProof/>
          </w:rPr>
          <w:t>On-Study/On-Interventions Evaluations/procedures</w:t>
        </w:r>
        <w:r>
          <w:rPr>
            <w:noProof/>
            <w:webHidden/>
          </w:rPr>
          <w:tab/>
        </w:r>
        <w:r>
          <w:rPr>
            <w:noProof/>
            <w:webHidden/>
          </w:rPr>
          <w:fldChar w:fldCharType="begin"/>
        </w:r>
        <w:r>
          <w:rPr>
            <w:noProof/>
            <w:webHidden/>
          </w:rPr>
          <w:instrText xml:space="preserve"> PAGEREF _Toc505087655 \h </w:instrText>
        </w:r>
        <w:r>
          <w:rPr>
            <w:noProof/>
            <w:webHidden/>
          </w:rPr>
        </w:r>
        <w:r>
          <w:rPr>
            <w:noProof/>
            <w:webHidden/>
          </w:rPr>
          <w:fldChar w:fldCharType="separate"/>
        </w:r>
        <w:r>
          <w:rPr>
            <w:noProof/>
            <w:webHidden/>
          </w:rPr>
          <w:t>19</w:t>
        </w:r>
        <w:r>
          <w:rPr>
            <w:noProof/>
            <w:webHidden/>
          </w:rPr>
          <w:fldChar w:fldCharType="end"/>
        </w:r>
      </w:hyperlink>
    </w:p>
    <w:p w14:paraId="331628DA" w14:textId="4A5D9D3B"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56" w:history="1">
        <w:r w:rsidRPr="00306C09">
          <w:rPr>
            <w:rStyle w:val="Hyperlink"/>
            <w:noProof/>
          </w:rPr>
          <w:t>6.2.3</w:t>
        </w:r>
        <w:r>
          <w:rPr>
            <w:rFonts w:asciiTheme="minorHAnsi" w:eastAsiaTheme="minorEastAsia" w:hAnsiTheme="minorHAnsi" w:cstheme="minorBidi"/>
            <w:noProof/>
            <w:sz w:val="22"/>
            <w:szCs w:val="22"/>
          </w:rPr>
          <w:tab/>
        </w:r>
        <w:r w:rsidRPr="00306C09">
          <w:rPr>
            <w:rStyle w:val="Hyperlink"/>
            <w:noProof/>
          </w:rPr>
          <w:t>Study Medication/Intervention Discontinuation Evaluations/procedures</w:t>
        </w:r>
        <w:r>
          <w:rPr>
            <w:noProof/>
            <w:webHidden/>
          </w:rPr>
          <w:tab/>
        </w:r>
        <w:r>
          <w:rPr>
            <w:noProof/>
            <w:webHidden/>
          </w:rPr>
          <w:fldChar w:fldCharType="begin"/>
        </w:r>
        <w:r>
          <w:rPr>
            <w:noProof/>
            <w:webHidden/>
          </w:rPr>
          <w:instrText xml:space="preserve"> PAGEREF _Toc505087656 \h </w:instrText>
        </w:r>
        <w:r>
          <w:rPr>
            <w:noProof/>
            <w:webHidden/>
          </w:rPr>
        </w:r>
        <w:r>
          <w:rPr>
            <w:noProof/>
            <w:webHidden/>
          </w:rPr>
          <w:fldChar w:fldCharType="separate"/>
        </w:r>
        <w:r>
          <w:rPr>
            <w:noProof/>
            <w:webHidden/>
          </w:rPr>
          <w:t>19</w:t>
        </w:r>
        <w:r>
          <w:rPr>
            <w:noProof/>
            <w:webHidden/>
          </w:rPr>
          <w:fldChar w:fldCharType="end"/>
        </w:r>
      </w:hyperlink>
    </w:p>
    <w:p w14:paraId="7429F6DA" w14:textId="457631DE"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57" w:history="1">
        <w:r w:rsidRPr="00306C09">
          <w:rPr>
            <w:rStyle w:val="Hyperlink"/>
            <w:noProof/>
          </w:rPr>
          <w:t>6.2.4</w:t>
        </w:r>
        <w:r>
          <w:rPr>
            <w:rFonts w:asciiTheme="minorHAnsi" w:eastAsiaTheme="minorEastAsia" w:hAnsiTheme="minorHAnsi" w:cstheme="minorBidi"/>
            <w:noProof/>
            <w:sz w:val="22"/>
            <w:szCs w:val="22"/>
          </w:rPr>
          <w:tab/>
        </w:r>
        <w:r w:rsidRPr="00306C09">
          <w:rPr>
            <w:rStyle w:val="Hyperlink"/>
            <w:noProof/>
          </w:rPr>
          <w:t>On Study/Off-Intervention Evaluations</w:t>
        </w:r>
        <w:r>
          <w:rPr>
            <w:noProof/>
            <w:webHidden/>
          </w:rPr>
          <w:tab/>
        </w:r>
        <w:r>
          <w:rPr>
            <w:noProof/>
            <w:webHidden/>
          </w:rPr>
          <w:fldChar w:fldCharType="begin"/>
        </w:r>
        <w:r>
          <w:rPr>
            <w:noProof/>
            <w:webHidden/>
          </w:rPr>
          <w:instrText xml:space="preserve"> PAGEREF _Toc505087657 \h </w:instrText>
        </w:r>
        <w:r>
          <w:rPr>
            <w:noProof/>
            <w:webHidden/>
          </w:rPr>
        </w:r>
        <w:r>
          <w:rPr>
            <w:noProof/>
            <w:webHidden/>
          </w:rPr>
          <w:fldChar w:fldCharType="separate"/>
        </w:r>
        <w:r>
          <w:rPr>
            <w:noProof/>
            <w:webHidden/>
          </w:rPr>
          <w:t>20</w:t>
        </w:r>
        <w:r>
          <w:rPr>
            <w:noProof/>
            <w:webHidden/>
          </w:rPr>
          <w:fldChar w:fldCharType="end"/>
        </w:r>
      </w:hyperlink>
    </w:p>
    <w:p w14:paraId="08F00A3A" w14:textId="26F7D605"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58" w:history="1">
        <w:r w:rsidRPr="00306C09">
          <w:rPr>
            <w:rStyle w:val="Hyperlink"/>
            <w:noProof/>
          </w:rPr>
          <w:t>6.2.5</w:t>
        </w:r>
        <w:r>
          <w:rPr>
            <w:rFonts w:asciiTheme="minorHAnsi" w:eastAsiaTheme="minorEastAsia" w:hAnsiTheme="minorHAnsi" w:cstheme="minorBidi"/>
            <w:noProof/>
            <w:sz w:val="22"/>
            <w:szCs w:val="22"/>
          </w:rPr>
          <w:tab/>
        </w:r>
        <w:r w:rsidRPr="00306C09">
          <w:rPr>
            <w:rStyle w:val="Hyperlink"/>
            <w:noProof/>
          </w:rPr>
          <w:t>Final On-Study Evaluations</w:t>
        </w:r>
        <w:r>
          <w:rPr>
            <w:noProof/>
            <w:webHidden/>
          </w:rPr>
          <w:tab/>
        </w:r>
        <w:r>
          <w:rPr>
            <w:noProof/>
            <w:webHidden/>
          </w:rPr>
          <w:fldChar w:fldCharType="begin"/>
        </w:r>
        <w:r>
          <w:rPr>
            <w:noProof/>
            <w:webHidden/>
          </w:rPr>
          <w:instrText xml:space="preserve"> PAGEREF _Toc505087658 \h </w:instrText>
        </w:r>
        <w:r>
          <w:rPr>
            <w:noProof/>
            <w:webHidden/>
          </w:rPr>
        </w:r>
        <w:r>
          <w:rPr>
            <w:noProof/>
            <w:webHidden/>
          </w:rPr>
          <w:fldChar w:fldCharType="separate"/>
        </w:r>
        <w:r>
          <w:rPr>
            <w:noProof/>
            <w:webHidden/>
          </w:rPr>
          <w:t>20</w:t>
        </w:r>
        <w:r>
          <w:rPr>
            <w:noProof/>
            <w:webHidden/>
          </w:rPr>
          <w:fldChar w:fldCharType="end"/>
        </w:r>
      </w:hyperlink>
    </w:p>
    <w:p w14:paraId="7BC4FE73" w14:textId="4DE3BFE4"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59" w:history="1">
        <w:r w:rsidRPr="00306C09">
          <w:rPr>
            <w:rStyle w:val="Hyperlink"/>
            <w:noProof/>
          </w:rPr>
          <w:t>6.2.6</w:t>
        </w:r>
        <w:r>
          <w:rPr>
            <w:rFonts w:asciiTheme="minorHAnsi" w:eastAsiaTheme="minorEastAsia" w:hAnsiTheme="minorHAnsi" w:cstheme="minorBidi"/>
            <w:noProof/>
            <w:sz w:val="22"/>
            <w:szCs w:val="22"/>
          </w:rPr>
          <w:tab/>
        </w:r>
        <w:r w:rsidRPr="00306C09">
          <w:rPr>
            <w:rStyle w:val="Hyperlink"/>
            <w:noProof/>
          </w:rPr>
          <w:t>Off-Study Requirements</w:t>
        </w:r>
        <w:r>
          <w:rPr>
            <w:noProof/>
            <w:webHidden/>
          </w:rPr>
          <w:tab/>
        </w:r>
        <w:r>
          <w:rPr>
            <w:noProof/>
            <w:webHidden/>
          </w:rPr>
          <w:fldChar w:fldCharType="begin"/>
        </w:r>
        <w:r>
          <w:rPr>
            <w:noProof/>
            <w:webHidden/>
          </w:rPr>
          <w:instrText xml:space="preserve"> PAGEREF _Toc505087659 \h </w:instrText>
        </w:r>
        <w:r>
          <w:rPr>
            <w:noProof/>
            <w:webHidden/>
          </w:rPr>
        </w:r>
        <w:r>
          <w:rPr>
            <w:noProof/>
            <w:webHidden/>
          </w:rPr>
          <w:fldChar w:fldCharType="separate"/>
        </w:r>
        <w:r>
          <w:rPr>
            <w:noProof/>
            <w:webHidden/>
          </w:rPr>
          <w:t>20</w:t>
        </w:r>
        <w:r>
          <w:rPr>
            <w:noProof/>
            <w:webHidden/>
          </w:rPr>
          <w:fldChar w:fldCharType="end"/>
        </w:r>
      </w:hyperlink>
    </w:p>
    <w:p w14:paraId="4F62887F" w14:textId="3AD050DF"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0" w:history="1">
        <w:r w:rsidRPr="00306C09">
          <w:rPr>
            <w:rStyle w:val="Hyperlink"/>
            <w:noProof/>
          </w:rPr>
          <w:t>6.2.7</w:t>
        </w:r>
        <w:r>
          <w:rPr>
            <w:rFonts w:asciiTheme="minorHAnsi" w:eastAsiaTheme="minorEastAsia" w:hAnsiTheme="minorHAnsi" w:cstheme="minorBidi"/>
            <w:noProof/>
            <w:sz w:val="22"/>
            <w:szCs w:val="22"/>
          </w:rPr>
          <w:tab/>
        </w:r>
        <w:r w:rsidRPr="00306C09">
          <w:rPr>
            <w:rStyle w:val="Hyperlink"/>
            <w:noProof/>
          </w:rPr>
          <w:t>Pregnancy (Optional)</w:t>
        </w:r>
        <w:r>
          <w:rPr>
            <w:noProof/>
            <w:webHidden/>
          </w:rPr>
          <w:tab/>
        </w:r>
        <w:r>
          <w:rPr>
            <w:noProof/>
            <w:webHidden/>
          </w:rPr>
          <w:fldChar w:fldCharType="begin"/>
        </w:r>
        <w:r>
          <w:rPr>
            <w:noProof/>
            <w:webHidden/>
          </w:rPr>
          <w:instrText xml:space="preserve"> PAGEREF _Toc505087660 \h </w:instrText>
        </w:r>
        <w:r>
          <w:rPr>
            <w:noProof/>
            <w:webHidden/>
          </w:rPr>
        </w:r>
        <w:r>
          <w:rPr>
            <w:noProof/>
            <w:webHidden/>
          </w:rPr>
          <w:fldChar w:fldCharType="separate"/>
        </w:r>
        <w:r>
          <w:rPr>
            <w:noProof/>
            <w:webHidden/>
          </w:rPr>
          <w:t>20</w:t>
        </w:r>
        <w:r>
          <w:rPr>
            <w:noProof/>
            <w:webHidden/>
          </w:rPr>
          <w:fldChar w:fldCharType="end"/>
        </w:r>
      </w:hyperlink>
    </w:p>
    <w:p w14:paraId="121B60C2" w14:textId="4A9AE03C" w:rsidR="00E76739" w:rsidRDefault="00E76739">
      <w:pPr>
        <w:pStyle w:val="TOC2"/>
        <w:tabs>
          <w:tab w:val="left" w:pos="880"/>
          <w:tab w:val="right" w:leader="dot" w:pos="9350"/>
        </w:tabs>
        <w:rPr>
          <w:rFonts w:asciiTheme="minorHAnsi" w:eastAsiaTheme="minorEastAsia" w:hAnsiTheme="minorHAnsi" w:cstheme="minorBidi"/>
          <w:noProof/>
          <w:sz w:val="22"/>
          <w:szCs w:val="22"/>
        </w:rPr>
      </w:pPr>
      <w:hyperlink w:anchor="_Toc505087661" w:history="1">
        <w:r w:rsidRPr="00306C09">
          <w:rPr>
            <w:rStyle w:val="Hyperlink"/>
            <w:noProof/>
          </w:rPr>
          <w:t>6.3</w:t>
        </w:r>
        <w:r>
          <w:rPr>
            <w:rFonts w:asciiTheme="minorHAnsi" w:eastAsiaTheme="minorEastAsia" w:hAnsiTheme="minorHAnsi" w:cstheme="minorBidi"/>
            <w:noProof/>
            <w:sz w:val="22"/>
            <w:szCs w:val="22"/>
          </w:rPr>
          <w:tab/>
        </w:r>
        <w:r w:rsidRPr="00306C09">
          <w:rPr>
            <w:rStyle w:val="Hyperlink"/>
            <w:noProof/>
          </w:rPr>
          <w:t>SPECIAL INSTRUCTIONS AND DEFINITIONS OF EVALUATIONS</w:t>
        </w:r>
        <w:r>
          <w:rPr>
            <w:noProof/>
            <w:webHidden/>
          </w:rPr>
          <w:tab/>
        </w:r>
        <w:r>
          <w:rPr>
            <w:noProof/>
            <w:webHidden/>
          </w:rPr>
          <w:fldChar w:fldCharType="begin"/>
        </w:r>
        <w:r>
          <w:rPr>
            <w:noProof/>
            <w:webHidden/>
          </w:rPr>
          <w:instrText xml:space="preserve"> PAGEREF _Toc505087661 \h </w:instrText>
        </w:r>
        <w:r>
          <w:rPr>
            <w:noProof/>
            <w:webHidden/>
          </w:rPr>
        </w:r>
        <w:r>
          <w:rPr>
            <w:noProof/>
            <w:webHidden/>
          </w:rPr>
          <w:fldChar w:fldCharType="separate"/>
        </w:r>
        <w:r>
          <w:rPr>
            <w:noProof/>
            <w:webHidden/>
          </w:rPr>
          <w:t>21</w:t>
        </w:r>
        <w:r>
          <w:rPr>
            <w:noProof/>
            <w:webHidden/>
          </w:rPr>
          <w:fldChar w:fldCharType="end"/>
        </w:r>
      </w:hyperlink>
    </w:p>
    <w:p w14:paraId="3F5BA62D" w14:textId="72376832"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2" w:history="1">
        <w:r w:rsidRPr="00306C09">
          <w:rPr>
            <w:rStyle w:val="Hyperlink"/>
            <w:noProof/>
          </w:rPr>
          <w:t>6.3.1</w:t>
        </w:r>
        <w:r>
          <w:rPr>
            <w:rFonts w:asciiTheme="minorHAnsi" w:eastAsiaTheme="minorEastAsia" w:hAnsiTheme="minorHAnsi" w:cstheme="minorBidi"/>
            <w:noProof/>
            <w:sz w:val="22"/>
            <w:szCs w:val="22"/>
          </w:rPr>
          <w:tab/>
        </w:r>
        <w:r w:rsidRPr="00306C09">
          <w:rPr>
            <w:rStyle w:val="Hyperlink"/>
            <w:noProof/>
          </w:rPr>
          <w:t>Informed Consent</w:t>
        </w:r>
        <w:r>
          <w:rPr>
            <w:noProof/>
            <w:webHidden/>
          </w:rPr>
          <w:tab/>
        </w:r>
        <w:r>
          <w:rPr>
            <w:noProof/>
            <w:webHidden/>
          </w:rPr>
          <w:fldChar w:fldCharType="begin"/>
        </w:r>
        <w:r>
          <w:rPr>
            <w:noProof/>
            <w:webHidden/>
          </w:rPr>
          <w:instrText xml:space="preserve"> PAGEREF _Toc505087662 \h </w:instrText>
        </w:r>
        <w:r>
          <w:rPr>
            <w:noProof/>
            <w:webHidden/>
          </w:rPr>
        </w:r>
        <w:r>
          <w:rPr>
            <w:noProof/>
            <w:webHidden/>
          </w:rPr>
          <w:fldChar w:fldCharType="separate"/>
        </w:r>
        <w:r>
          <w:rPr>
            <w:noProof/>
            <w:webHidden/>
          </w:rPr>
          <w:t>21</w:t>
        </w:r>
        <w:r>
          <w:rPr>
            <w:noProof/>
            <w:webHidden/>
          </w:rPr>
          <w:fldChar w:fldCharType="end"/>
        </w:r>
      </w:hyperlink>
    </w:p>
    <w:p w14:paraId="3A02F2ED" w14:textId="7A1E7D5F"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3" w:history="1">
        <w:r w:rsidRPr="00306C09">
          <w:rPr>
            <w:rStyle w:val="Hyperlink"/>
            <w:noProof/>
          </w:rPr>
          <w:t>6.3.2</w:t>
        </w:r>
        <w:r>
          <w:rPr>
            <w:rFonts w:asciiTheme="minorHAnsi" w:eastAsiaTheme="minorEastAsia" w:hAnsiTheme="minorHAnsi" w:cstheme="minorBidi"/>
            <w:noProof/>
            <w:sz w:val="22"/>
            <w:szCs w:val="22"/>
          </w:rPr>
          <w:tab/>
        </w:r>
        <w:r w:rsidRPr="00306C09">
          <w:rPr>
            <w:rStyle w:val="Hyperlink"/>
            <w:noProof/>
          </w:rPr>
          <w:t>Protocol Violations</w:t>
        </w:r>
        <w:r>
          <w:rPr>
            <w:noProof/>
            <w:webHidden/>
          </w:rPr>
          <w:tab/>
        </w:r>
        <w:r>
          <w:rPr>
            <w:noProof/>
            <w:webHidden/>
          </w:rPr>
          <w:fldChar w:fldCharType="begin"/>
        </w:r>
        <w:r>
          <w:rPr>
            <w:noProof/>
            <w:webHidden/>
          </w:rPr>
          <w:instrText xml:space="preserve"> PAGEREF _Toc505087663 \h </w:instrText>
        </w:r>
        <w:r>
          <w:rPr>
            <w:noProof/>
            <w:webHidden/>
          </w:rPr>
        </w:r>
        <w:r>
          <w:rPr>
            <w:noProof/>
            <w:webHidden/>
          </w:rPr>
          <w:fldChar w:fldCharType="separate"/>
        </w:r>
        <w:r>
          <w:rPr>
            <w:noProof/>
            <w:webHidden/>
          </w:rPr>
          <w:t>21</w:t>
        </w:r>
        <w:r>
          <w:rPr>
            <w:noProof/>
            <w:webHidden/>
          </w:rPr>
          <w:fldChar w:fldCharType="end"/>
        </w:r>
      </w:hyperlink>
    </w:p>
    <w:p w14:paraId="1E2E3B20" w14:textId="65701954"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4" w:history="1">
        <w:r w:rsidRPr="00306C09">
          <w:rPr>
            <w:rStyle w:val="Hyperlink"/>
            <w:noProof/>
          </w:rPr>
          <w:t>6.3.3</w:t>
        </w:r>
        <w:r>
          <w:rPr>
            <w:rFonts w:asciiTheme="minorHAnsi" w:eastAsiaTheme="minorEastAsia" w:hAnsiTheme="minorHAnsi" w:cstheme="minorBidi"/>
            <w:noProof/>
            <w:sz w:val="22"/>
            <w:szCs w:val="22"/>
          </w:rPr>
          <w:tab/>
        </w:r>
        <w:r w:rsidRPr="00306C09">
          <w:rPr>
            <w:rStyle w:val="Hyperlink"/>
            <w:noProof/>
          </w:rPr>
          <w:t>Documentation of [specify the Disease/Disorder under study]</w:t>
        </w:r>
        <w:r>
          <w:rPr>
            <w:noProof/>
            <w:webHidden/>
          </w:rPr>
          <w:tab/>
        </w:r>
        <w:r>
          <w:rPr>
            <w:noProof/>
            <w:webHidden/>
          </w:rPr>
          <w:fldChar w:fldCharType="begin"/>
        </w:r>
        <w:r>
          <w:rPr>
            <w:noProof/>
            <w:webHidden/>
          </w:rPr>
          <w:instrText xml:space="preserve"> PAGEREF _Toc505087664 \h </w:instrText>
        </w:r>
        <w:r>
          <w:rPr>
            <w:noProof/>
            <w:webHidden/>
          </w:rPr>
        </w:r>
        <w:r>
          <w:rPr>
            <w:noProof/>
            <w:webHidden/>
          </w:rPr>
          <w:fldChar w:fldCharType="separate"/>
        </w:r>
        <w:r>
          <w:rPr>
            <w:noProof/>
            <w:webHidden/>
          </w:rPr>
          <w:t>21</w:t>
        </w:r>
        <w:r>
          <w:rPr>
            <w:noProof/>
            <w:webHidden/>
          </w:rPr>
          <w:fldChar w:fldCharType="end"/>
        </w:r>
      </w:hyperlink>
    </w:p>
    <w:p w14:paraId="6E9F09F9" w14:textId="48CC7E36"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5" w:history="1">
        <w:r w:rsidRPr="00306C09">
          <w:rPr>
            <w:rStyle w:val="Hyperlink"/>
            <w:noProof/>
          </w:rPr>
          <w:t>6.3.4</w:t>
        </w:r>
        <w:r>
          <w:rPr>
            <w:rFonts w:asciiTheme="minorHAnsi" w:eastAsiaTheme="minorEastAsia" w:hAnsiTheme="minorHAnsi" w:cstheme="minorBidi"/>
            <w:noProof/>
            <w:sz w:val="22"/>
            <w:szCs w:val="22"/>
          </w:rPr>
          <w:tab/>
        </w:r>
        <w:r w:rsidRPr="00306C09">
          <w:rPr>
            <w:rStyle w:val="Hyperlink"/>
            <w:noProof/>
          </w:rPr>
          <w:t>Medical History</w:t>
        </w:r>
        <w:r>
          <w:rPr>
            <w:noProof/>
            <w:webHidden/>
          </w:rPr>
          <w:tab/>
        </w:r>
        <w:r>
          <w:rPr>
            <w:noProof/>
            <w:webHidden/>
          </w:rPr>
          <w:fldChar w:fldCharType="begin"/>
        </w:r>
        <w:r>
          <w:rPr>
            <w:noProof/>
            <w:webHidden/>
          </w:rPr>
          <w:instrText xml:space="preserve"> PAGEREF _Toc505087665 \h </w:instrText>
        </w:r>
        <w:r>
          <w:rPr>
            <w:noProof/>
            <w:webHidden/>
          </w:rPr>
        </w:r>
        <w:r>
          <w:rPr>
            <w:noProof/>
            <w:webHidden/>
          </w:rPr>
          <w:fldChar w:fldCharType="separate"/>
        </w:r>
        <w:r>
          <w:rPr>
            <w:noProof/>
            <w:webHidden/>
          </w:rPr>
          <w:t>21</w:t>
        </w:r>
        <w:r>
          <w:rPr>
            <w:noProof/>
            <w:webHidden/>
          </w:rPr>
          <w:fldChar w:fldCharType="end"/>
        </w:r>
      </w:hyperlink>
    </w:p>
    <w:p w14:paraId="664E7D02" w14:textId="7EB489ED"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6" w:history="1">
        <w:r w:rsidRPr="00306C09">
          <w:rPr>
            <w:rStyle w:val="Hyperlink"/>
            <w:noProof/>
          </w:rPr>
          <w:t>6.3.5</w:t>
        </w:r>
        <w:r>
          <w:rPr>
            <w:rFonts w:asciiTheme="minorHAnsi" w:eastAsiaTheme="minorEastAsia" w:hAnsiTheme="minorHAnsi" w:cstheme="minorBidi"/>
            <w:noProof/>
            <w:sz w:val="22"/>
            <w:szCs w:val="22"/>
          </w:rPr>
          <w:tab/>
        </w:r>
        <w:r w:rsidRPr="00306C09">
          <w:rPr>
            <w:rStyle w:val="Hyperlink"/>
            <w:noProof/>
          </w:rPr>
          <w:t>Treatment History</w:t>
        </w:r>
        <w:r>
          <w:rPr>
            <w:noProof/>
            <w:webHidden/>
          </w:rPr>
          <w:tab/>
        </w:r>
        <w:r>
          <w:rPr>
            <w:noProof/>
            <w:webHidden/>
          </w:rPr>
          <w:fldChar w:fldCharType="begin"/>
        </w:r>
        <w:r>
          <w:rPr>
            <w:noProof/>
            <w:webHidden/>
          </w:rPr>
          <w:instrText xml:space="preserve"> PAGEREF _Toc505087666 \h </w:instrText>
        </w:r>
        <w:r>
          <w:rPr>
            <w:noProof/>
            <w:webHidden/>
          </w:rPr>
        </w:r>
        <w:r>
          <w:rPr>
            <w:noProof/>
            <w:webHidden/>
          </w:rPr>
          <w:fldChar w:fldCharType="separate"/>
        </w:r>
        <w:r>
          <w:rPr>
            <w:noProof/>
            <w:webHidden/>
          </w:rPr>
          <w:t>22</w:t>
        </w:r>
        <w:r>
          <w:rPr>
            <w:noProof/>
            <w:webHidden/>
          </w:rPr>
          <w:fldChar w:fldCharType="end"/>
        </w:r>
      </w:hyperlink>
    </w:p>
    <w:p w14:paraId="6C1E90C3" w14:textId="510BC1EB"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7" w:history="1">
        <w:r w:rsidRPr="00306C09">
          <w:rPr>
            <w:rStyle w:val="Hyperlink"/>
            <w:noProof/>
          </w:rPr>
          <w:t>6.3.6</w:t>
        </w:r>
        <w:r>
          <w:rPr>
            <w:rFonts w:asciiTheme="minorHAnsi" w:eastAsiaTheme="minorEastAsia" w:hAnsiTheme="minorHAnsi" w:cstheme="minorBidi"/>
            <w:noProof/>
            <w:sz w:val="22"/>
            <w:szCs w:val="22"/>
          </w:rPr>
          <w:tab/>
        </w:r>
        <w:r w:rsidRPr="00306C09">
          <w:rPr>
            <w:rStyle w:val="Hyperlink"/>
            <w:noProof/>
          </w:rPr>
          <w:t>Concomitant Medications/Treatments</w:t>
        </w:r>
        <w:r>
          <w:rPr>
            <w:noProof/>
            <w:webHidden/>
          </w:rPr>
          <w:tab/>
        </w:r>
        <w:r>
          <w:rPr>
            <w:noProof/>
            <w:webHidden/>
          </w:rPr>
          <w:fldChar w:fldCharType="begin"/>
        </w:r>
        <w:r>
          <w:rPr>
            <w:noProof/>
            <w:webHidden/>
          </w:rPr>
          <w:instrText xml:space="preserve"> PAGEREF _Toc505087667 \h </w:instrText>
        </w:r>
        <w:r>
          <w:rPr>
            <w:noProof/>
            <w:webHidden/>
          </w:rPr>
        </w:r>
        <w:r>
          <w:rPr>
            <w:noProof/>
            <w:webHidden/>
          </w:rPr>
          <w:fldChar w:fldCharType="separate"/>
        </w:r>
        <w:r>
          <w:rPr>
            <w:noProof/>
            <w:webHidden/>
          </w:rPr>
          <w:t>22</w:t>
        </w:r>
        <w:r>
          <w:rPr>
            <w:noProof/>
            <w:webHidden/>
          </w:rPr>
          <w:fldChar w:fldCharType="end"/>
        </w:r>
      </w:hyperlink>
    </w:p>
    <w:p w14:paraId="6BA47D47" w14:textId="41A4C0D4"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8" w:history="1">
        <w:r w:rsidRPr="00306C09">
          <w:rPr>
            <w:rStyle w:val="Hyperlink"/>
            <w:noProof/>
          </w:rPr>
          <w:t>6.3.7</w:t>
        </w:r>
        <w:r>
          <w:rPr>
            <w:rFonts w:asciiTheme="minorHAnsi" w:eastAsiaTheme="minorEastAsia" w:hAnsiTheme="minorHAnsi" w:cstheme="minorBidi"/>
            <w:noProof/>
            <w:sz w:val="22"/>
            <w:szCs w:val="22"/>
          </w:rPr>
          <w:tab/>
        </w:r>
        <w:r w:rsidRPr="00306C09">
          <w:rPr>
            <w:rStyle w:val="Hyperlink"/>
            <w:noProof/>
          </w:rPr>
          <w:t>Protocol Amendments and Study Termination</w:t>
        </w:r>
        <w:r>
          <w:rPr>
            <w:noProof/>
            <w:webHidden/>
          </w:rPr>
          <w:tab/>
        </w:r>
        <w:r>
          <w:rPr>
            <w:noProof/>
            <w:webHidden/>
          </w:rPr>
          <w:fldChar w:fldCharType="begin"/>
        </w:r>
        <w:r>
          <w:rPr>
            <w:noProof/>
            <w:webHidden/>
          </w:rPr>
          <w:instrText xml:space="preserve"> PAGEREF _Toc505087668 \h </w:instrText>
        </w:r>
        <w:r>
          <w:rPr>
            <w:noProof/>
            <w:webHidden/>
          </w:rPr>
        </w:r>
        <w:r>
          <w:rPr>
            <w:noProof/>
            <w:webHidden/>
          </w:rPr>
          <w:fldChar w:fldCharType="separate"/>
        </w:r>
        <w:r>
          <w:rPr>
            <w:noProof/>
            <w:webHidden/>
          </w:rPr>
          <w:t>22</w:t>
        </w:r>
        <w:r>
          <w:rPr>
            <w:noProof/>
            <w:webHidden/>
          </w:rPr>
          <w:fldChar w:fldCharType="end"/>
        </w:r>
      </w:hyperlink>
    </w:p>
    <w:p w14:paraId="2066F120" w14:textId="7206055E"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69" w:history="1">
        <w:r w:rsidRPr="00306C09">
          <w:rPr>
            <w:rStyle w:val="Hyperlink"/>
            <w:noProof/>
          </w:rPr>
          <w:t>6.3.8</w:t>
        </w:r>
        <w:r>
          <w:rPr>
            <w:rFonts w:asciiTheme="minorHAnsi" w:eastAsiaTheme="minorEastAsia" w:hAnsiTheme="minorHAnsi" w:cstheme="minorBidi"/>
            <w:noProof/>
            <w:sz w:val="22"/>
            <w:szCs w:val="22"/>
          </w:rPr>
          <w:tab/>
        </w:r>
        <w:r w:rsidRPr="00306C09">
          <w:rPr>
            <w:rStyle w:val="Hyperlink"/>
            <w:noProof/>
          </w:rPr>
          <w:t>Clinical Assessments</w:t>
        </w:r>
        <w:r>
          <w:rPr>
            <w:noProof/>
            <w:webHidden/>
          </w:rPr>
          <w:tab/>
        </w:r>
        <w:r>
          <w:rPr>
            <w:noProof/>
            <w:webHidden/>
          </w:rPr>
          <w:fldChar w:fldCharType="begin"/>
        </w:r>
        <w:r>
          <w:rPr>
            <w:noProof/>
            <w:webHidden/>
          </w:rPr>
          <w:instrText xml:space="preserve"> PAGEREF _Toc505087669 \h </w:instrText>
        </w:r>
        <w:r>
          <w:rPr>
            <w:noProof/>
            <w:webHidden/>
          </w:rPr>
        </w:r>
        <w:r>
          <w:rPr>
            <w:noProof/>
            <w:webHidden/>
          </w:rPr>
          <w:fldChar w:fldCharType="separate"/>
        </w:r>
        <w:r>
          <w:rPr>
            <w:noProof/>
            <w:webHidden/>
          </w:rPr>
          <w:t>22</w:t>
        </w:r>
        <w:r>
          <w:rPr>
            <w:noProof/>
            <w:webHidden/>
          </w:rPr>
          <w:fldChar w:fldCharType="end"/>
        </w:r>
      </w:hyperlink>
    </w:p>
    <w:p w14:paraId="283D147F" w14:textId="18379CFA"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70" w:history="1">
        <w:r w:rsidRPr="00306C09">
          <w:rPr>
            <w:rStyle w:val="Hyperlink"/>
            <w:noProof/>
          </w:rPr>
          <w:t>6.3.9</w:t>
        </w:r>
        <w:r>
          <w:rPr>
            <w:rFonts w:asciiTheme="minorHAnsi" w:eastAsiaTheme="minorEastAsia" w:hAnsiTheme="minorHAnsi" w:cstheme="minorBidi"/>
            <w:noProof/>
            <w:sz w:val="22"/>
            <w:szCs w:val="22"/>
          </w:rPr>
          <w:tab/>
        </w:r>
        <w:r w:rsidRPr="00306C09">
          <w:rPr>
            <w:rStyle w:val="Hyperlink"/>
            <w:noProof/>
          </w:rPr>
          <w:t>Laboratory Evaluations</w:t>
        </w:r>
        <w:r>
          <w:rPr>
            <w:noProof/>
            <w:webHidden/>
          </w:rPr>
          <w:tab/>
        </w:r>
        <w:r>
          <w:rPr>
            <w:noProof/>
            <w:webHidden/>
          </w:rPr>
          <w:fldChar w:fldCharType="begin"/>
        </w:r>
        <w:r>
          <w:rPr>
            <w:noProof/>
            <w:webHidden/>
          </w:rPr>
          <w:instrText xml:space="preserve"> PAGEREF _Toc505087670 \h </w:instrText>
        </w:r>
        <w:r>
          <w:rPr>
            <w:noProof/>
            <w:webHidden/>
          </w:rPr>
        </w:r>
        <w:r>
          <w:rPr>
            <w:noProof/>
            <w:webHidden/>
          </w:rPr>
          <w:fldChar w:fldCharType="separate"/>
        </w:r>
        <w:r>
          <w:rPr>
            <w:noProof/>
            <w:webHidden/>
          </w:rPr>
          <w:t>22</w:t>
        </w:r>
        <w:r>
          <w:rPr>
            <w:noProof/>
            <w:webHidden/>
          </w:rPr>
          <w:fldChar w:fldCharType="end"/>
        </w:r>
      </w:hyperlink>
    </w:p>
    <w:p w14:paraId="4A4804A2" w14:textId="0BD37AC1"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71" w:history="1">
        <w:r w:rsidRPr="00306C09">
          <w:rPr>
            <w:rStyle w:val="Hyperlink"/>
            <w:noProof/>
          </w:rPr>
          <w:t>6.3.10</w:t>
        </w:r>
        <w:r>
          <w:rPr>
            <w:rFonts w:asciiTheme="minorHAnsi" w:eastAsiaTheme="minorEastAsia" w:hAnsiTheme="minorHAnsi" w:cstheme="minorBidi"/>
            <w:noProof/>
            <w:sz w:val="22"/>
            <w:szCs w:val="22"/>
          </w:rPr>
          <w:tab/>
        </w:r>
        <w:r w:rsidRPr="00306C09">
          <w:rPr>
            <w:rStyle w:val="Hyperlink"/>
            <w:noProof/>
          </w:rPr>
          <w:t>Pharmacokinetic Studies</w:t>
        </w:r>
        <w:r>
          <w:rPr>
            <w:noProof/>
            <w:webHidden/>
          </w:rPr>
          <w:tab/>
        </w:r>
        <w:r>
          <w:rPr>
            <w:noProof/>
            <w:webHidden/>
          </w:rPr>
          <w:fldChar w:fldCharType="begin"/>
        </w:r>
        <w:r>
          <w:rPr>
            <w:noProof/>
            <w:webHidden/>
          </w:rPr>
          <w:instrText xml:space="preserve"> PAGEREF _Toc505087671 \h </w:instrText>
        </w:r>
        <w:r>
          <w:rPr>
            <w:noProof/>
            <w:webHidden/>
          </w:rPr>
        </w:r>
        <w:r>
          <w:rPr>
            <w:noProof/>
            <w:webHidden/>
          </w:rPr>
          <w:fldChar w:fldCharType="separate"/>
        </w:r>
        <w:r>
          <w:rPr>
            <w:noProof/>
            <w:webHidden/>
          </w:rPr>
          <w:t>23</w:t>
        </w:r>
        <w:r>
          <w:rPr>
            <w:noProof/>
            <w:webHidden/>
          </w:rPr>
          <w:fldChar w:fldCharType="end"/>
        </w:r>
      </w:hyperlink>
    </w:p>
    <w:p w14:paraId="47E6930B" w14:textId="769EA8F4"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72" w:history="1">
        <w:r w:rsidRPr="00306C09">
          <w:rPr>
            <w:rStyle w:val="Hyperlink"/>
            <w:noProof/>
          </w:rPr>
          <w:t>6.3.11</w:t>
        </w:r>
        <w:r>
          <w:rPr>
            <w:rFonts w:asciiTheme="minorHAnsi" w:eastAsiaTheme="minorEastAsia" w:hAnsiTheme="minorHAnsi" w:cstheme="minorBidi"/>
            <w:noProof/>
            <w:sz w:val="22"/>
            <w:szCs w:val="22"/>
          </w:rPr>
          <w:tab/>
        </w:r>
        <w:r w:rsidRPr="00306C09">
          <w:rPr>
            <w:rStyle w:val="Hyperlink"/>
            <w:noProof/>
          </w:rPr>
          <w:t>Other Laboratory Studies</w:t>
        </w:r>
        <w:r>
          <w:rPr>
            <w:noProof/>
            <w:webHidden/>
          </w:rPr>
          <w:tab/>
        </w:r>
        <w:r>
          <w:rPr>
            <w:noProof/>
            <w:webHidden/>
          </w:rPr>
          <w:fldChar w:fldCharType="begin"/>
        </w:r>
        <w:r>
          <w:rPr>
            <w:noProof/>
            <w:webHidden/>
          </w:rPr>
          <w:instrText xml:space="preserve"> PAGEREF _Toc505087672 \h </w:instrText>
        </w:r>
        <w:r>
          <w:rPr>
            <w:noProof/>
            <w:webHidden/>
          </w:rPr>
        </w:r>
        <w:r>
          <w:rPr>
            <w:noProof/>
            <w:webHidden/>
          </w:rPr>
          <w:fldChar w:fldCharType="separate"/>
        </w:r>
        <w:r>
          <w:rPr>
            <w:noProof/>
            <w:webHidden/>
          </w:rPr>
          <w:t>23</w:t>
        </w:r>
        <w:r>
          <w:rPr>
            <w:noProof/>
            <w:webHidden/>
          </w:rPr>
          <w:fldChar w:fldCharType="end"/>
        </w:r>
      </w:hyperlink>
    </w:p>
    <w:p w14:paraId="73A3DED1" w14:textId="4DA8A8FA"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73" w:history="1">
        <w:r w:rsidRPr="00306C09">
          <w:rPr>
            <w:rStyle w:val="Hyperlink"/>
            <w:noProof/>
          </w:rPr>
          <w:t>6.3.12</w:t>
        </w:r>
        <w:r>
          <w:rPr>
            <w:rFonts w:asciiTheme="minorHAnsi" w:eastAsiaTheme="minorEastAsia" w:hAnsiTheme="minorHAnsi" w:cstheme="minorBidi"/>
            <w:noProof/>
            <w:sz w:val="22"/>
            <w:szCs w:val="22"/>
          </w:rPr>
          <w:tab/>
        </w:r>
        <w:r w:rsidRPr="00306C09">
          <w:rPr>
            <w:rStyle w:val="Hyperlink"/>
            <w:noProof/>
          </w:rPr>
          <w:t>Questionnaires</w:t>
        </w:r>
        <w:r>
          <w:rPr>
            <w:noProof/>
            <w:webHidden/>
          </w:rPr>
          <w:tab/>
        </w:r>
        <w:r>
          <w:rPr>
            <w:noProof/>
            <w:webHidden/>
          </w:rPr>
          <w:fldChar w:fldCharType="begin"/>
        </w:r>
        <w:r>
          <w:rPr>
            <w:noProof/>
            <w:webHidden/>
          </w:rPr>
          <w:instrText xml:space="preserve"> PAGEREF _Toc505087673 \h </w:instrText>
        </w:r>
        <w:r>
          <w:rPr>
            <w:noProof/>
            <w:webHidden/>
          </w:rPr>
        </w:r>
        <w:r>
          <w:rPr>
            <w:noProof/>
            <w:webHidden/>
          </w:rPr>
          <w:fldChar w:fldCharType="separate"/>
        </w:r>
        <w:r>
          <w:rPr>
            <w:noProof/>
            <w:webHidden/>
          </w:rPr>
          <w:t>23</w:t>
        </w:r>
        <w:r>
          <w:rPr>
            <w:noProof/>
            <w:webHidden/>
          </w:rPr>
          <w:fldChar w:fldCharType="end"/>
        </w:r>
      </w:hyperlink>
    </w:p>
    <w:p w14:paraId="70A7DF40" w14:textId="7B58CCF9"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74" w:history="1">
        <w:r w:rsidRPr="00306C09">
          <w:rPr>
            <w:rStyle w:val="Hyperlink"/>
            <w:noProof/>
          </w:rPr>
          <w:t>6.3.13</w:t>
        </w:r>
        <w:r>
          <w:rPr>
            <w:rFonts w:asciiTheme="minorHAnsi" w:eastAsiaTheme="minorEastAsia" w:hAnsiTheme="minorHAnsi" w:cstheme="minorBidi"/>
            <w:noProof/>
            <w:sz w:val="22"/>
            <w:szCs w:val="22"/>
          </w:rPr>
          <w:tab/>
        </w:r>
        <w:r w:rsidRPr="00306C09">
          <w:rPr>
            <w:rStyle w:val="Hyperlink"/>
            <w:noProof/>
          </w:rPr>
          <w:t>Subject Adherence Assessments</w:t>
        </w:r>
        <w:r>
          <w:rPr>
            <w:noProof/>
            <w:webHidden/>
          </w:rPr>
          <w:tab/>
        </w:r>
        <w:r>
          <w:rPr>
            <w:noProof/>
            <w:webHidden/>
          </w:rPr>
          <w:fldChar w:fldCharType="begin"/>
        </w:r>
        <w:r>
          <w:rPr>
            <w:noProof/>
            <w:webHidden/>
          </w:rPr>
          <w:instrText xml:space="preserve"> PAGEREF _Toc505087674 \h </w:instrText>
        </w:r>
        <w:r>
          <w:rPr>
            <w:noProof/>
            <w:webHidden/>
          </w:rPr>
        </w:r>
        <w:r>
          <w:rPr>
            <w:noProof/>
            <w:webHidden/>
          </w:rPr>
          <w:fldChar w:fldCharType="separate"/>
        </w:r>
        <w:r>
          <w:rPr>
            <w:noProof/>
            <w:webHidden/>
          </w:rPr>
          <w:t>23</w:t>
        </w:r>
        <w:r>
          <w:rPr>
            <w:noProof/>
            <w:webHidden/>
          </w:rPr>
          <w:fldChar w:fldCharType="end"/>
        </w:r>
      </w:hyperlink>
    </w:p>
    <w:p w14:paraId="732C86AB" w14:textId="33E47C04"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75" w:history="1">
        <w:r w:rsidRPr="00306C09">
          <w:rPr>
            <w:rStyle w:val="Hyperlink"/>
            <w:noProof/>
          </w:rPr>
          <w:t>6.3.14</w:t>
        </w:r>
        <w:r>
          <w:rPr>
            <w:rFonts w:asciiTheme="minorHAnsi" w:eastAsiaTheme="minorEastAsia" w:hAnsiTheme="minorHAnsi" w:cstheme="minorBidi"/>
            <w:noProof/>
            <w:sz w:val="22"/>
            <w:szCs w:val="22"/>
          </w:rPr>
          <w:tab/>
        </w:r>
        <w:r w:rsidRPr="00306C09">
          <w:rPr>
            <w:rStyle w:val="Hyperlink"/>
            <w:noProof/>
          </w:rPr>
          <w:t>Additional Evaluations</w:t>
        </w:r>
        <w:r>
          <w:rPr>
            <w:noProof/>
            <w:webHidden/>
          </w:rPr>
          <w:tab/>
        </w:r>
        <w:r>
          <w:rPr>
            <w:noProof/>
            <w:webHidden/>
          </w:rPr>
          <w:fldChar w:fldCharType="begin"/>
        </w:r>
        <w:r>
          <w:rPr>
            <w:noProof/>
            <w:webHidden/>
          </w:rPr>
          <w:instrText xml:space="preserve"> PAGEREF _Toc505087675 \h </w:instrText>
        </w:r>
        <w:r>
          <w:rPr>
            <w:noProof/>
            <w:webHidden/>
          </w:rPr>
        </w:r>
        <w:r>
          <w:rPr>
            <w:noProof/>
            <w:webHidden/>
          </w:rPr>
          <w:fldChar w:fldCharType="separate"/>
        </w:r>
        <w:r>
          <w:rPr>
            <w:noProof/>
            <w:webHidden/>
          </w:rPr>
          <w:t>23</w:t>
        </w:r>
        <w:r>
          <w:rPr>
            <w:noProof/>
            <w:webHidden/>
          </w:rPr>
          <w:fldChar w:fldCharType="end"/>
        </w:r>
      </w:hyperlink>
    </w:p>
    <w:p w14:paraId="0E374808" w14:textId="22368626"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76" w:history="1">
        <w:r w:rsidRPr="00306C09">
          <w:rPr>
            <w:rStyle w:val="Hyperlink"/>
            <w:noProof/>
          </w:rPr>
          <w:t>7</w:t>
        </w:r>
        <w:r>
          <w:rPr>
            <w:rFonts w:asciiTheme="minorHAnsi" w:eastAsiaTheme="minorEastAsia" w:hAnsiTheme="minorHAnsi" w:cstheme="minorBidi"/>
            <w:noProof/>
            <w:sz w:val="22"/>
            <w:szCs w:val="22"/>
          </w:rPr>
          <w:tab/>
        </w:r>
        <w:r w:rsidRPr="00306C09">
          <w:rPr>
            <w:rStyle w:val="Hyperlink"/>
            <w:noProof/>
          </w:rPr>
          <w:t>MANAGEMENT OF ADVERSE EXPERIENCES</w:t>
        </w:r>
        <w:r>
          <w:rPr>
            <w:noProof/>
            <w:webHidden/>
          </w:rPr>
          <w:tab/>
        </w:r>
        <w:r>
          <w:rPr>
            <w:noProof/>
            <w:webHidden/>
          </w:rPr>
          <w:fldChar w:fldCharType="begin"/>
        </w:r>
        <w:r>
          <w:rPr>
            <w:noProof/>
            <w:webHidden/>
          </w:rPr>
          <w:instrText xml:space="preserve"> PAGEREF _Toc505087676 \h </w:instrText>
        </w:r>
        <w:r>
          <w:rPr>
            <w:noProof/>
            <w:webHidden/>
          </w:rPr>
        </w:r>
        <w:r>
          <w:rPr>
            <w:noProof/>
            <w:webHidden/>
          </w:rPr>
          <w:fldChar w:fldCharType="separate"/>
        </w:r>
        <w:r>
          <w:rPr>
            <w:noProof/>
            <w:webHidden/>
          </w:rPr>
          <w:t>23</w:t>
        </w:r>
        <w:r>
          <w:rPr>
            <w:noProof/>
            <w:webHidden/>
          </w:rPr>
          <w:fldChar w:fldCharType="end"/>
        </w:r>
      </w:hyperlink>
    </w:p>
    <w:p w14:paraId="79D322C2" w14:textId="78FB047A"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77" w:history="1">
        <w:r w:rsidRPr="00306C09">
          <w:rPr>
            <w:rStyle w:val="Hyperlink"/>
            <w:noProof/>
          </w:rPr>
          <w:t>8</w:t>
        </w:r>
        <w:r>
          <w:rPr>
            <w:rFonts w:asciiTheme="minorHAnsi" w:eastAsiaTheme="minorEastAsia" w:hAnsiTheme="minorHAnsi" w:cstheme="minorBidi"/>
            <w:noProof/>
            <w:sz w:val="22"/>
            <w:szCs w:val="22"/>
          </w:rPr>
          <w:tab/>
        </w:r>
        <w:r w:rsidRPr="00306C09">
          <w:rPr>
            <w:rStyle w:val="Hyperlink"/>
            <w:noProof/>
          </w:rPr>
          <w:t>MANAGEMENT OF UNANTICIPATED PROBLEMS</w:t>
        </w:r>
        <w:r>
          <w:rPr>
            <w:noProof/>
            <w:webHidden/>
          </w:rPr>
          <w:tab/>
        </w:r>
        <w:r>
          <w:rPr>
            <w:noProof/>
            <w:webHidden/>
          </w:rPr>
          <w:fldChar w:fldCharType="begin"/>
        </w:r>
        <w:r>
          <w:rPr>
            <w:noProof/>
            <w:webHidden/>
          </w:rPr>
          <w:instrText xml:space="preserve"> PAGEREF _Toc505087677 \h </w:instrText>
        </w:r>
        <w:r>
          <w:rPr>
            <w:noProof/>
            <w:webHidden/>
          </w:rPr>
        </w:r>
        <w:r>
          <w:rPr>
            <w:noProof/>
            <w:webHidden/>
          </w:rPr>
          <w:fldChar w:fldCharType="separate"/>
        </w:r>
        <w:r>
          <w:rPr>
            <w:noProof/>
            <w:webHidden/>
          </w:rPr>
          <w:t>24</w:t>
        </w:r>
        <w:r>
          <w:rPr>
            <w:noProof/>
            <w:webHidden/>
          </w:rPr>
          <w:fldChar w:fldCharType="end"/>
        </w:r>
      </w:hyperlink>
    </w:p>
    <w:p w14:paraId="33E97419" w14:textId="0A7C1F3E"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78" w:history="1">
        <w:r w:rsidRPr="00306C09">
          <w:rPr>
            <w:rStyle w:val="Hyperlink"/>
            <w:noProof/>
          </w:rPr>
          <w:t>9</w:t>
        </w:r>
        <w:r>
          <w:rPr>
            <w:rFonts w:asciiTheme="minorHAnsi" w:eastAsiaTheme="minorEastAsia" w:hAnsiTheme="minorHAnsi" w:cstheme="minorBidi"/>
            <w:noProof/>
            <w:sz w:val="22"/>
            <w:szCs w:val="22"/>
          </w:rPr>
          <w:tab/>
        </w:r>
        <w:r w:rsidRPr="00306C09">
          <w:rPr>
            <w:rStyle w:val="Hyperlink"/>
            <w:noProof/>
          </w:rPr>
          <w:t>CRITERIA FOR INTERVENTION DISCONTINUATION</w:t>
        </w:r>
        <w:r>
          <w:rPr>
            <w:noProof/>
            <w:webHidden/>
          </w:rPr>
          <w:tab/>
        </w:r>
        <w:r>
          <w:rPr>
            <w:noProof/>
            <w:webHidden/>
          </w:rPr>
          <w:fldChar w:fldCharType="begin"/>
        </w:r>
        <w:r>
          <w:rPr>
            <w:noProof/>
            <w:webHidden/>
          </w:rPr>
          <w:instrText xml:space="preserve"> PAGEREF _Toc505087678 \h </w:instrText>
        </w:r>
        <w:r>
          <w:rPr>
            <w:noProof/>
            <w:webHidden/>
          </w:rPr>
        </w:r>
        <w:r>
          <w:rPr>
            <w:noProof/>
            <w:webHidden/>
          </w:rPr>
          <w:fldChar w:fldCharType="separate"/>
        </w:r>
        <w:r>
          <w:rPr>
            <w:noProof/>
            <w:webHidden/>
          </w:rPr>
          <w:t>24</w:t>
        </w:r>
        <w:r>
          <w:rPr>
            <w:noProof/>
            <w:webHidden/>
          </w:rPr>
          <w:fldChar w:fldCharType="end"/>
        </w:r>
      </w:hyperlink>
    </w:p>
    <w:p w14:paraId="1E17B43B" w14:textId="6259F9C0"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79" w:history="1">
        <w:r w:rsidRPr="00306C09">
          <w:rPr>
            <w:rStyle w:val="Hyperlink"/>
            <w:noProof/>
          </w:rPr>
          <w:t>10</w:t>
        </w:r>
        <w:r>
          <w:rPr>
            <w:rFonts w:asciiTheme="minorHAnsi" w:eastAsiaTheme="minorEastAsia" w:hAnsiTheme="minorHAnsi" w:cstheme="minorBidi"/>
            <w:noProof/>
            <w:sz w:val="22"/>
            <w:szCs w:val="22"/>
          </w:rPr>
          <w:tab/>
        </w:r>
        <w:r w:rsidRPr="00306C09">
          <w:rPr>
            <w:rStyle w:val="Hyperlink"/>
            <w:noProof/>
          </w:rPr>
          <w:t>STATISTICAL CONSIDERATIONS</w:t>
        </w:r>
        <w:r>
          <w:rPr>
            <w:noProof/>
            <w:webHidden/>
          </w:rPr>
          <w:tab/>
        </w:r>
        <w:r>
          <w:rPr>
            <w:noProof/>
            <w:webHidden/>
          </w:rPr>
          <w:fldChar w:fldCharType="begin"/>
        </w:r>
        <w:r>
          <w:rPr>
            <w:noProof/>
            <w:webHidden/>
          </w:rPr>
          <w:instrText xml:space="preserve"> PAGEREF _Toc505087679 \h </w:instrText>
        </w:r>
        <w:r>
          <w:rPr>
            <w:noProof/>
            <w:webHidden/>
          </w:rPr>
        </w:r>
        <w:r>
          <w:rPr>
            <w:noProof/>
            <w:webHidden/>
          </w:rPr>
          <w:fldChar w:fldCharType="separate"/>
        </w:r>
        <w:r>
          <w:rPr>
            <w:noProof/>
            <w:webHidden/>
          </w:rPr>
          <w:t>24</w:t>
        </w:r>
        <w:r>
          <w:rPr>
            <w:noProof/>
            <w:webHidden/>
          </w:rPr>
          <w:fldChar w:fldCharType="end"/>
        </w:r>
      </w:hyperlink>
    </w:p>
    <w:p w14:paraId="0E6A0A69" w14:textId="04039604"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80" w:history="1">
        <w:r w:rsidRPr="00306C09">
          <w:rPr>
            <w:rStyle w:val="Hyperlink"/>
            <w:noProof/>
          </w:rPr>
          <w:t>10.1</w:t>
        </w:r>
        <w:r>
          <w:rPr>
            <w:rFonts w:asciiTheme="minorHAnsi" w:eastAsiaTheme="minorEastAsia" w:hAnsiTheme="minorHAnsi" w:cstheme="minorBidi"/>
            <w:noProof/>
            <w:sz w:val="22"/>
            <w:szCs w:val="22"/>
          </w:rPr>
          <w:tab/>
        </w:r>
        <w:r w:rsidRPr="00306C09">
          <w:rPr>
            <w:rStyle w:val="Hyperlink"/>
            <w:noProof/>
          </w:rPr>
          <w:t>General Design Issues</w:t>
        </w:r>
        <w:r>
          <w:rPr>
            <w:noProof/>
            <w:webHidden/>
          </w:rPr>
          <w:tab/>
        </w:r>
        <w:r>
          <w:rPr>
            <w:noProof/>
            <w:webHidden/>
          </w:rPr>
          <w:fldChar w:fldCharType="begin"/>
        </w:r>
        <w:r>
          <w:rPr>
            <w:noProof/>
            <w:webHidden/>
          </w:rPr>
          <w:instrText xml:space="preserve"> PAGEREF _Toc505087680 \h </w:instrText>
        </w:r>
        <w:r>
          <w:rPr>
            <w:noProof/>
            <w:webHidden/>
          </w:rPr>
        </w:r>
        <w:r>
          <w:rPr>
            <w:noProof/>
            <w:webHidden/>
          </w:rPr>
          <w:fldChar w:fldCharType="separate"/>
        </w:r>
        <w:r>
          <w:rPr>
            <w:noProof/>
            <w:webHidden/>
          </w:rPr>
          <w:t>24</w:t>
        </w:r>
        <w:r>
          <w:rPr>
            <w:noProof/>
            <w:webHidden/>
          </w:rPr>
          <w:fldChar w:fldCharType="end"/>
        </w:r>
      </w:hyperlink>
    </w:p>
    <w:p w14:paraId="151E22DB" w14:textId="0167B586"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81" w:history="1">
        <w:r w:rsidRPr="00306C09">
          <w:rPr>
            <w:rStyle w:val="Hyperlink"/>
            <w:noProof/>
          </w:rPr>
          <w:t>10.2</w:t>
        </w:r>
        <w:r>
          <w:rPr>
            <w:rFonts w:asciiTheme="minorHAnsi" w:eastAsiaTheme="minorEastAsia" w:hAnsiTheme="minorHAnsi" w:cstheme="minorBidi"/>
            <w:noProof/>
            <w:sz w:val="22"/>
            <w:szCs w:val="22"/>
          </w:rPr>
          <w:tab/>
        </w:r>
        <w:r w:rsidRPr="00306C09">
          <w:rPr>
            <w:rStyle w:val="Hyperlink"/>
            <w:noProof/>
          </w:rPr>
          <w:t>Outcomes</w:t>
        </w:r>
        <w:r>
          <w:rPr>
            <w:noProof/>
            <w:webHidden/>
          </w:rPr>
          <w:tab/>
        </w:r>
        <w:r>
          <w:rPr>
            <w:noProof/>
            <w:webHidden/>
          </w:rPr>
          <w:fldChar w:fldCharType="begin"/>
        </w:r>
        <w:r>
          <w:rPr>
            <w:noProof/>
            <w:webHidden/>
          </w:rPr>
          <w:instrText xml:space="preserve"> PAGEREF _Toc505087681 \h </w:instrText>
        </w:r>
        <w:r>
          <w:rPr>
            <w:noProof/>
            <w:webHidden/>
          </w:rPr>
        </w:r>
        <w:r>
          <w:rPr>
            <w:noProof/>
            <w:webHidden/>
          </w:rPr>
          <w:fldChar w:fldCharType="separate"/>
        </w:r>
        <w:r>
          <w:rPr>
            <w:noProof/>
            <w:webHidden/>
          </w:rPr>
          <w:t>25</w:t>
        </w:r>
        <w:r>
          <w:rPr>
            <w:noProof/>
            <w:webHidden/>
          </w:rPr>
          <w:fldChar w:fldCharType="end"/>
        </w:r>
      </w:hyperlink>
    </w:p>
    <w:p w14:paraId="402BF4B0" w14:textId="79741AC1"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82" w:history="1">
        <w:r w:rsidRPr="00306C09">
          <w:rPr>
            <w:rStyle w:val="Hyperlink"/>
            <w:noProof/>
          </w:rPr>
          <w:t>10.2.1</w:t>
        </w:r>
        <w:r>
          <w:rPr>
            <w:rFonts w:asciiTheme="minorHAnsi" w:eastAsiaTheme="minorEastAsia" w:hAnsiTheme="minorHAnsi" w:cstheme="minorBidi"/>
            <w:noProof/>
            <w:sz w:val="22"/>
            <w:szCs w:val="22"/>
          </w:rPr>
          <w:tab/>
        </w:r>
        <w:r w:rsidRPr="00306C09">
          <w:rPr>
            <w:rStyle w:val="Hyperlink"/>
            <w:noProof/>
          </w:rPr>
          <w:t>Primary Outcome (including definition)</w:t>
        </w:r>
        <w:r>
          <w:rPr>
            <w:noProof/>
            <w:webHidden/>
          </w:rPr>
          <w:tab/>
        </w:r>
        <w:r>
          <w:rPr>
            <w:noProof/>
            <w:webHidden/>
          </w:rPr>
          <w:fldChar w:fldCharType="begin"/>
        </w:r>
        <w:r>
          <w:rPr>
            <w:noProof/>
            <w:webHidden/>
          </w:rPr>
          <w:instrText xml:space="preserve"> PAGEREF _Toc505087682 \h </w:instrText>
        </w:r>
        <w:r>
          <w:rPr>
            <w:noProof/>
            <w:webHidden/>
          </w:rPr>
        </w:r>
        <w:r>
          <w:rPr>
            <w:noProof/>
            <w:webHidden/>
          </w:rPr>
          <w:fldChar w:fldCharType="separate"/>
        </w:r>
        <w:r>
          <w:rPr>
            <w:noProof/>
            <w:webHidden/>
          </w:rPr>
          <w:t>25</w:t>
        </w:r>
        <w:r>
          <w:rPr>
            <w:noProof/>
            <w:webHidden/>
          </w:rPr>
          <w:fldChar w:fldCharType="end"/>
        </w:r>
      </w:hyperlink>
    </w:p>
    <w:p w14:paraId="7156E890" w14:textId="77DF877D"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83" w:history="1">
        <w:r w:rsidRPr="00306C09">
          <w:rPr>
            <w:rStyle w:val="Hyperlink"/>
            <w:noProof/>
          </w:rPr>
          <w:t>10.2.2</w:t>
        </w:r>
        <w:r>
          <w:rPr>
            <w:rFonts w:asciiTheme="minorHAnsi" w:eastAsiaTheme="minorEastAsia" w:hAnsiTheme="minorHAnsi" w:cstheme="minorBidi"/>
            <w:noProof/>
            <w:sz w:val="22"/>
            <w:szCs w:val="22"/>
          </w:rPr>
          <w:tab/>
        </w:r>
        <w:r w:rsidRPr="00306C09">
          <w:rPr>
            <w:rStyle w:val="Hyperlink"/>
            <w:noProof/>
          </w:rPr>
          <w:t>Secondary Outcome(s)</w:t>
        </w:r>
        <w:r>
          <w:rPr>
            <w:noProof/>
            <w:webHidden/>
          </w:rPr>
          <w:tab/>
        </w:r>
        <w:r>
          <w:rPr>
            <w:noProof/>
            <w:webHidden/>
          </w:rPr>
          <w:fldChar w:fldCharType="begin"/>
        </w:r>
        <w:r>
          <w:rPr>
            <w:noProof/>
            <w:webHidden/>
          </w:rPr>
          <w:instrText xml:space="preserve"> PAGEREF _Toc505087683 \h </w:instrText>
        </w:r>
        <w:r>
          <w:rPr>
            <w:noProof/>
            <w:webHidden/>
          </w:rPr>
        </w:r>
        <w:r>
          <w:rPr>
            <w:noProof/>
            <w:webHidden/>
          </w:rPr>
          <w:fldChar w:fldCharType="separate"/>
        </w:r>
        <w:r>
          <w:rPr>
            <w:noProof/>
            <w:webHidden/>
          </w:rPr>
          <w:t>25</w:t>
        </w:r>
        <w:r>
          <w:rPr>
            <w:noProof/>
            <w:webHidden/>
          </w:rPr>
          <w:fldChar w:fldCharType="end"/>
        </w:r>
      </w:hyperlink>
    </w:p>
    <w:p w14:paraId="2E24DA58" w14:textId="6D8D773D"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84" w:history="1">
        <w:r w:rsidRPr="00306C09">
          <w:rPr>
            <w:rStyle w:val="Hyperlink"/>
            <w:noProof/>
          </w:rPr>
          <w:t>10.3</w:t>
        </w:r>
        <w:r>
          <w:rPr>
            <w:rFonts w:asciiTheme="minorHAnsi" w:eastAsiaTheme="minorEastAsia" w:hAnsiTheme="minorHAnsi" w:cstheme="minorBidi"/>
            <w:noProof/>
            <w:sz w:val="22"/>
            <w:szCs w:val="22"/>
          </w:rPr>
          <w:tab/>
        </w:r>
        <w:r w:rsidRPr="00306C09">
          <w:rPr>
            <w:rStyle w:val="Hyperlink"/>
            <w:noProof/>
          </w:rPr>
          <w:t>Sample Size and Accrual</w:t>
        </w:r>
        <w:r>
          <w:rPr>
            <w:noProof/>
            <w:webHidden/>
          </w:rPr>
          <w:tab/>
        </w:r>
        <w:r>
          <w:rPr>
            <w:noProof/>
            <w:webHidden/>
          </w:rPr>
          <w:fldChar w:fldCharType="begin"/>
        </w:r>
        <w:r>
          <w:rPr>
            <w:noProof/>
            <w:webHidden/>
          </w:rPr>
          <w:instrText xml:space="preserve"> PAGEREF _Toc505087684 \h </w:instrText>
        </w:r>
        <w:r>
          <w:rPr>
            <w:noProof/>
            <w:webHidden/>
          </w:rPr>
        </w:r>
        <w:r>
          <w:rPr>
            <w:noProof/>
            <w:webHidden/>
          </w:rPr>
          <w:fldChar w:fldCharType="separate"/>
        </w:r>
        <w:r>
          <w:rPr>
            <w:noProof/>
            <w:webHidden/>
          </w:rPr>
          <w:t>25</w:t>
        </w:r>
        <w:r>
          <w:rPr>
            <w:noProof/>
            <w:webHidden/>
          </w:rPr>
          <w:fldChar w:fldCharType="end"/>
        </w:r>
      </w:hyperlink>
    </w:p>
    <w:p w14:paraId="56D92986" w14:textId="258263C2"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85" w:history="1">
        <w:r w:rsidRPr="00306C09">
          <w:rPr>
            <w:rStyle w:val="Hyperlink"/>
            <w:noProof/>
          </w:rPr>
          <w:t>10.4</w:t>
        </w:r>
        <w:r>
          <w:rPr>
            <w:rFonts w:asciiTheme="minorHAnsi" w:eastAsiaTheme="minorEastAsia" w:hAnsiTheme="minorHAnsi" w:cstheme="minorBidi"/>
            <w:noProof/>
            <w:sz w:val="22"/>
            <w:szCs w:val="22"/>
          </w:rPr>
          <w:tab/>
        </w:r>
        <w:r w:rsidRPr="00306C09">
          <w:rPr>
            <w:rStyle w:val="Hyperlink"/>
            <w:noProof/>
          </w:rPr>
          <w:t>Data Monitoring</w:t>
        </w:r>
        <w:r>
          <w:rPr>
            <w:noProof/>
            <w:webHidden/>
          </w:rPr>
          <w:tab/>
        </w:r>
        <w:r>
          <w:rPr>
            <w:noProof/>
            <w:webHidden/>
          </w:rPr>
          <w:fldChar w:fldCharType="begin"/>
        </w:r>
        <w:r>
          <w:rPr>
            <w:noProof/>
            <w:webHidden/>
          </w:rPr>
          <w:instrText xml:space="preserve"> PAGEREF _Toc505087685 \h </w:instrText>
        </w:r>
        <w:r>
          <w:rPr>
            <w:noProof/>
            <w:webHidden/>
          </w:rPr>
        </w:r>
        <w:r>
          <w:rPr>
            <w:noProof/>
            <w:webHidden/>
          </w:rPr>
          <w:fldChar w:fldCharType="separate"/>
        </w:r>
        <w:r>
          <w:rPr>
            <w:noProof/>
            <w:webHidden/>
          </w:rPr>
          <w:t>25</w:t>
        </w:r>
        <w:r>
          <w:rPr>
            <w:noProof/>
            <w:webHidden/>
          </w:rPr>
          <w:fldChar w:fldCharType="end"/>
        </w:r>
      </w:hyperlink>
    </w:p>
    <w:p w14:paraId="641AE56D" w14:textId="4E6B0BEA"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86" w:history="1">
        <w:r w:rsidRPr="00306C09">
          <w:rPr>
            <w:rStyle w:val="Hyperlink"/>
            <w:noProof/>
          </w:rPr>
          <w:t>10.5</w:t>
        </w:r>
        <w:r>
          <w:rPr>
            <w:rFonts w:asciiTheme="minorHAnsi" w:eastAsiaTheme="minorEastAsia" w:hAnsiTheme="minorHAnsi" w:cstheme="minorBidi"/>
            <w:noProof/>
            <w:sz w:val="22"/>
            <w:szCs w:val="22"/>
          </w:rPr>
          <w:tab/>
        </w:r>
        <w:r w:rsidRPr="00306C09">
          <w:rPr>
            <w:rStyle w:val="Hyperlink"/>
            <w:noProof/>
          </w:rPr>
          <w:t>Data Analyses</w:t>
        </w:r>
        <w:r>
          <w:rPr>
            <w:noProof/>
            <w:webHidden/>
          </w:rPr>
          <w:tab/>
        </w:r>
        <w:r>
          <w:rPr>
            <w:noProof/>
            <w:webHidden/>
          </w:rPr>
          <w:fldChar w:fldCharType="begin"/>
        </w:r>
        <w:r>
          <w:rPr>
            <w:noProof/>
            <w:webHidden/>
          </w:rPr>
          <w:instrText xml:space="preserve"> PAGEREF _Toc505087686 \h </w:instrText>
        </w:r>
        <w:r>
          <w:rPr>
            <w:noProof/>
            <w:webHidden/>
          </w:rPr>
        </w:r>
        <w:r>
          <w:rPr>
            <w:noProof/>
            <w:webHidden/>
          </w:rPr>
          <w:fldChar w:fldCharType="separate"/>
        </w:r>
        <w:r>
          <w:rPr>
            <w:noProof/>
            <w:webHidden/>
          </w:rPr>
          <w:t>26</w:t>
        </w:r>
        <w:r>
          <w:rPr>
            <w:noProof/>
            <w:webHidden/>
          </w:rPr>
          <w:fldChar w:fldCharType="end"/>
        </w:r>
      </w:hyperlink>
    </w:p>
    <w:p w14:paraId="76E06814" w14:textId="43216BCB"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87" w:history="1">
        <w:r w:rsidRPr="00306C09">
          <w:rPr>
            <w:rStyle w:val="Hyperlink"/>
            <w:noProof/>
          </w:rPr>
          <w:t>11</w:t>
        </w:r>
        <w:r>
          <w:rPr>
            <w:rFonts w:asciiTheme="minorHAnsi" w:eastAsiaTheme="minorEastAsia" w:hAnsiTheme="minorHAnsi" w:cstheme="minorBidi"/>
            <w:noProof/>
            <w:sz w:val="22"/>
            <w:szCs w:val="22"/>
          </w:rPr>
          <w:tab/>
        </w:r>
        <w:r w:rsidRPr="00306C09">
          <w:rPr>
            <w:rStyle w:val="Hyperlink"/>
            <w:noProof/>
          </w:rPr>
          <w:t>DATA COLLECTION, SITE MONITORING, AND ADVERSE EXPERIENCE REPORTING</w:t>
        </w:r>
        <w:r>
          <w:rPr>
            <w:noProof/>
            <w:webHidden/>
          </w:rPr>
          <w:tab/>
        </w:r>
        <w:r>
          <w:rPr>
            <w:noProof/>
            <w:webHidden/>
          </w:rPr>
          <w:fldChar w:fldCharType="begin"/>
        </w:r>
        <w:r>
          <w:rPr>
            <w:noProof/>
            <w:webHidden/>
          </w:rPr>
          <w:instrText xml:space="preserve"> PAGEREF _Toc505087687 \h </w:instrText>
        </w:r>
        <w:r>
          <w:rPr>
            <w:noProof/>
            <w:webHidden/>
          </w:rPr>
        </w:r>
        <w:r>
          <w:rPr>
            <w:noProof/>
            <w:webHidden/>
          </w:rPr>
          <w:fldChar w:fldCharType="separate"/>
        </w:r>
        <w:r>
          <w:rPr>
            <w:noProof/>
            <w:webHidden/>
          </w:rPr>
          <w:t>26</w:t>
        </w:r>
        <w:r>
          <w:rPr>
            <w:noProof/>
            <w:webHidden/>
          </w:rPr>
          <w:fldChar w:fldCharType="end"/>
        </w:r>
      </w:hyperlink>
    </w:p>
    <w:p w14:paraId="1A05AD2C" w14:textId="13D6D419"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88" w:history="1">
        <w:r w:rsidRPr="00306C09">
          <w:rPr>
            <w:rStyle w:val="Hyperlink"/>
            <w:noProof/>
          </w:rPr>
          <w:t>11.1</w:t>
        </w:r>
        <w:r>
          <w:rPr>
            <w:rFonts w:asciiTheme="minorHAnsi" w:eastAsiaTheme="minorEastAsia" w:hAnsiTheme="minorHAnsi" w:cstheme="minorBidi"/>
            <w:noProof/>
            <w:sz w:val="22"/>
            <w:szCs w:val="22"/>
          </w:rPr>
          <w:tab/>
        </w:r>
        <w:r w:rsidRPr="00306C09">
          <w:rPr>
            <w:rStyle w:val="Hyperlink"/>
            <w:noProof/>
          </w:rPr>
          <w:t>Data Management</w:t>
        </w:r>
        <w:r>
          <w:rPr>
            <w:noProof/>
            <w:webHidden/>
          </w:rPr>
          <w:tab/>
        </w:r>
        <w:r>
          <w:rPr>
            <w:noProof/>
            <w:webHidden/>
          </w:rPr>
          <w:fldChar w:fldCharType="begin"/>
        </w:r>
        <w:r>
          <w:rPr>
            <w:noProof/>
            <w:webHidden/>
          </w:rPr>
          <w:instrText xml:space="preserve"> PAGEREF _Toc505087688 \h </w:instrText>
        </w:r>
        <w:r>
          <w:rPr>
            <w:noProof/>
            <w:webHidden/>
          </w:rPr>
        </w:r>
        <w:r>
          <w:rPr>
            <w:noProof/>
            <w:webHidden/>
          </w:rPr>
          <w:fldChar w:fldCharType="separate"/>
        </w:r>
        <w:r>
          <w:rPr>
            <w:noProof/>
            <w:webHidden/>
          </w:rPr>
          <w:t>26</w:t>
        </w:r>
        <w:r>
          <w:rPr>
            <w:noProof/>
            <w:webHidden/>
          </w:rPr>
          <w:fldChar w:fldCharType="end"/>
        </w:r>
      </w:hyperlink>
    </w:p>
    <w:p w14:paraId="66D125A8" w14:textId="320E407D"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89" w:history="1">
        <w:r w:rsidRPr="00306C09">
          <w:rPr>
            <w:rStyle w:val="Hyperlink"/>
            <w:noProof/>
          </w:rPr>
          <w:t>11.1.1</w:t>
        </w:r>
        <w:r>
          <w:rPr>
            <w:rFonts w:asciiTheme="minorHAnsi" w:eastAsiaTheme="minorEastAsia" w:hAnsiTheme="minorHAnsi" w:cstheme="minorBidi"/>
            <w:noProof/>
            <w:sz w:val="22"/>
            <w:szCs w:val="22"/>
          </w:rPr>
          <w:tab/>
        </w:r>
        <w:r w:rsidRPr="00306C09">
          <w:rPr>
            <w:rStyle w:val="Hyperlink"/>
            <w:noProof/>
          </w:rPr>
          <w:t>Registration</w:t>
        </w:r>
        <w:r>
          <w:rPr>
            <w:noProof/>
            <w:webHidden/>
          </w:rPr>
          <w:tab/>
        </w:r>
        <w:r>
          <w:rPr>
            <w:noProof/>
            <w:webHidden/>
          </w:rPr>
          <w:fldChar w:fldCharType="begin"/>
        </w:r>
        <w:r>
          <w:rPr>
            <w:noProof/>
            <w:webHidden/>
          </w:rPr>
          <w:instrText xml:space="preserve"> PAGEREF _Toc505087689 \h </w:instrText>
        </w:r>
        <w:r>
          <w:rPr>
            <w:noProof/>
            <w:webHidden/>
          </w:rPr>
        </w:r>
        <w:r>
          <w:rPr>
            <w:noProof/>
            <w:webHidden/>
          </w:rPr>
          <w:fldChar w:fldCharType="separate"/>
        </w:r>
        <w:r>
          <w:rPr>
            <w:noProof/>
            <w:webHidden/>
          </w:rPr>
          <w:t>27</w:t>
        </w:r>
        <w:r>
          <w:rPr>
            <w:noProof/>
            <w:webHidden/>
          </w:rPr>
          <w:fldChar w:fldCharType="end"/>
        </w:r>
      </w:hyperlink>
    </w:p>
    <w:p w14:paraId="009E9279" w14:textId="399B77BB"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90" w:history="1">
        <w:r w:rsidRPr="00306C09">
          <w:rPr>
            <w:rStyle w:val="Hyperlink"/>
            <w:noProof/>
          </w:rPr>
          <w:t>11.1.2</w:t>
        </w:r>
        <w:r>
          <w:rPr>
            <w:rFonts w:asciiTheme="minorHAnsi" w:eastAsiaTheme="minorEastAsia" w:hAnsiTheme="minorHAnsi" w:cstheme="minorBidi"/>
            <w:noProof/>
            <w:sz w:val="22"/>
            <w:szCs w:val="22"/>
          </w:rPr>
          <w:tab/>
        </w:r>
        <w:r w:rsidRPr="00306C09">
          <w:rPr>
            <w:rStyle w:val="Hyperlink"/>
            <w:noProof/>
          </w:rPr>
          <w:t>Data Entry</w:t>
        </w:r>
        <w:r>
          <w:rPr>
            <w:noProof/>
            <w:webHidden/>
          </w:rPr>
          <w:tab/>
        </w:r>
        <w:r>
          <w:rPr>
            <w:noProof/>
            <w:webHidden/>
          </w:rPr>
          <w:fldChar w:fldCharType="begin"/>
        </w:r>
        <w:r>
          <w:rPr>
            <w:noProof/>
            <w:webHidden/>
          </w:rPr>
          <w:instrText xml:space="preserve"> PAGEREF _Toc505087690 \h </w:instrText>
        </w:r>
        <w:r>
          <w:rPr>
            <w:noProof/>
            <w:webHidden/>
          </w:rPr>
        </w:r>
        <w:r>
          <w:rPr>
            <w:noProof/>
            <w:webHidden/>
          </w:rPr>
          <w:fldChar w:fldCharType="separate"/>
        </w:r>
        <w:r>
          <w:rPr>
            <w:noProof/>
            <w:webHidden/>
          </w:rPr>
          <w:t>27</w:t>
        </w:r>
        <w:r>
          <w:rPr>
            <w:noProof/>
            <w:webHidden/>
          </w:rPr>
          <w:fldChar w:fldCharType="end"/>
        </w:r>
      </w:hyperlink>
    </w:p>
    <w:p w14:paraId="5E65E9C5" w14:textId="1B3CF046"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91" w:history="1">
        <w:r w:rsidRPr="00306C09">
          <w:rPr>
            <w:rStyle w:val="Hyperlink"/>
            <w:noProof/>
          </w:rPr>
          <w:t>11.2</w:t>
        </w:r>
        <w:r>
          <w:rPr>
            <w:rFonts w:asciiTheme="minorHAnsi" w:eastAsiaTheme="minorEastAsia" w:hAnsiTheme="minorHAnsi" w:cstheme="minorBidi"/>
            <w:noProof/>
            <w:sz w:val="22"/>
            <w:szCs w:val="22"/>
          </w:rPr>
          <w:tab/>
        </w:r>
        <w:r w:rsidRPr="00306C09">
          <w:rPr>
            <w:rStyle w:val="Hyperlink"/>
            <w:noProof/>
          </w:rPr>
          <w:t>Role of Data Management</w:t>
        </w:r>
        <w:r>
          <w:rPr>
            <w:noProof/>
            <w:webHidden/>
          </w:rPr>
          <w:tab/>
        </w:r>
        <w:r>
          <w:rPr>
            <w:noProof/>
            <w:webHidden/>
          </w:rPr>
          <w:fldChar w:fldCharType="begin"/>
        </w:r>
        <w:r>
          <w:rPr>
            <w:noProof/>
            <w:webHidden/>
          </w:rPr>
          <w:instrText xml:space="preserve"> PAGEREF _Toc505087691 \h </w:instrText>
        </w:r>
        <w:r>
          <w:rPr>
            <w:noProof/>
            <w:webHidden/>
          </w:rPr>
        </w:r>
        <w:r>
          <w:rPr>
            <w:noProof/>
            <w:webHidden/>
          </w:rPr>
          <w:fldChar w:fldCharType="separate"/>
        </w:r>
        <w:r>
          <w:rPr>
            <w:noProof/>
            <w:webHidden/>
          </w:rPr>
          <w:t>27</w:t>
        </w:r>
        <w:r>
          <w:rPr>
            <w:noProof/>
            <w:webHidden/>
          </w:rPr>
          <w:fldChar w:fldCharType="end"/>
        </w:r>
      </w:hyperlink>
    </w:p>
    <w:p w14:paraId="06C62527" w14:textId="777ABC1F"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92" w:history="1">
        <w:r w:rsidRPr="00306C09">
          <w:rPr>
            <w:rStyle w:val="Hyperlink"/>
            <w:noProof/>
          </w:rPr>
          <w:t>11.3</w:t>
        </w:r>
        <w:r>
          <w:rPr>
            <w:rFonts w:asciiTheme="minorHAnsi" w:eastAsiaTheme="minorEastAsia" w:hAnsiTheme="minorHAnsi" w:cstheme="minorBidi"/>
            <w:noProof/>
            <w:sz w:val="22"/>
            <w:szCs w:val="22"/>
          </w:rPr>
          <w:tab/>
        </w:r>
        <w:r w:rsidRPr="00306C09">
          <w:rPr>
            <w:rStyle w:val="Hyperlink"/>
            <w:noProof/>
          </w:rPr>
          <w:t>Quality Assurance</w:t>
        </w:r>
        <w:r>
          <w:rPr>
            <w:noProof/>
            <w:webHidden/>
          </w:rPr>
          <w:tab/>
        </w:r>
        <w:r>
          <w:rPr>
            <w:noProof/>
            <w:webHidden/>
          </w:rPr>
          <w:fldChar w:fldCharType="begin"/>
        </w:r>
        <w:r>
          <w:rPr>
            <w:noProof/>
            <w:webHidden/>
          </w:rPr>
          <w:instrText xml:space="preserve"> PAGEREF _Toc505087692 \h </w:instrText>
        </w:r>
        <w:r>
          <w:rPr>
            <w:noProof/>
            <w:webHidden/>
          </w:rPr>
        </w:r>
        <w:r>
          <w:rPr>
            <w:noProof/>
            <w:webHidden/>
          </w:rPr>
          <w:fldChar w:fldCharType="separate"/>
        </w:r>
        <w:r>
          <w:rPr>
            <w:noProof/>
            <w:webHidden/>
          </w:rPr>
          <w:t>28</w:t>
        </w:r>
        <w:r>
          <w:rPr>
            <w:noProof/>
            <w:webHidden/>
          </w:rPr>
          <w:fldChar w:fldCharType="end"/>
        </w:r>
      </w:hyperlink>
    </w:p>
    <w:p w14:paraId="7A8C0E66" w14:textId="73E1C018"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93" w:history="1">
        <w:r w:rsidRPr="00306C09">
          <w:rPr>
            <w:rStyle w:val="Hyperlink"/>
            <w:noProof/>
          </w:rPr>
          <w:t>11.3.1</w:t>
        </w:r>
        <w:r>
          <w:rPr>
            <w:rFonts w:asciiTheme="minorHAnsi" w:eastAsiaTheme="minorEastAsia" w:hAnsiTheme="minorHAnsi" w:cstheme="minorBidi"/>
            <w:noProof/>
            <w:sz w:val="22"/>
            <w:szCs w:val="22"/>
          </w:rPr>
          <w:tab/>
        </w:r>
        <w:r w:rsidRPr="00306C09">
          <w:rPr>
            <w:rStyle w:val="Hyperlink"/>
            <w:noProof/>
          </w:rPr>
          <w:t>Development of Monitoring Plan</w:t>
        </w:r>
        <w:r>
          <w:rPr>
            <w:noProof/>
            <w:webHidden/>
          </w:rPr>
          <w:tab/>
        </w:r>
        <w:r>
          <w:rPr>
            <w:noProof/>
            <w:webHidden/>
          </w:rPr>
          <w:fldChar w:fldCharType="begin"/>
        </w:r>
        <w:r>
          <w:rPr>
            <w:noProof/>
            <w:webHidden/>
          </w:rPr>
          <w:instrText xml:space="preserve"> PAGEREF _Toc505087693 \h </w:instrText>
        </w:r>
        <w:r>
          <w:rPr>
            <w:noProof/>
            <w:webHidden/>
          </w:rPr>
        </w:r>
        <w:r>
          <w:rPr>
            <w:noProof/>
            <w:webHidden/>
          </w:rPr>
          <w:fldChar w:fldCharType="separate"/>
        </w:r>
        <w:r>
          <w:rPr>
            <w:noProof/>
            <w:webHidden/>
          </w:rPr>
          <w:t>28</w:t>
        </w:r>
        <w:r>
          <w:rPr>
            <w:noProof/>
            <w:webHidden/>
          </w:rPr>
          <w:fldChar w:fldCharType="end"/>
        </w:r>
      </w:hyperlink>
    </w:p>
    <w:p w14:paraId="6A1158F6" w14:textId="61FD9A4F"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94" w:history="1">
        <w:r w:rsidRPr="00306C09">
          <w:rPr>
            <w:rStyle w:val="Hyperlink"/>
            <w:noProof/>
          </w:rPr>
          <w:t>11.3.2</w:t>
        </w:r>
        <w:r>
          <w:rPr>
            <w:rFonts w:asciiTheme="minorHAnsi" w:eastAsiaTheme="minorEastAsia" w:hAnsiTheme="minorHAnsi" w:cstheme="minorBidi"/>
            <w:noProof/>
            <w:sz w:val="22"/>
            <w:szCs w:val="22"/>
          </w:rPr>
          <w:tab/>
        </w:r>
        <w:r w:rsidRPr="00306C09">
          <w:rPr>
            <w:rStyle w:val="Hyperlink"/>
            <w:noProof/>
          </w:rPr>
          <w:t>Site Monitoring Visits</w:t>
        </w:r>
        <w:r>
          <w:rPr>
            <w:noProof/>
            <w:webHidden/>
          </w:rPr>
          <w:tab/>
        </w:r>
        <w:r>
          <w:rPr>
            <w:noProof/>
            <w:webHidden/>
          </w:rPr>
          <w:fldChar w:fldCharType="begin"/>
        </w:r>
        <w:r>
          <w:rPr>
            <w:noProof/>
            <w:webHidden/>
          </w:rPr>
          <w:instrText xml:space="preserve"> PAGEREF _Toc505087694 \h </w:instrText>
        </w:r>
        <w:r>
          <w:rPr>
            <w:noProof/>
            <w:webHidden/>
          </w:rPr>
        </w:r>
        <w:r>
          <w:rPr>
            <w:noProof/>
            <w:webHidden/>
          </w:rPr>
          <w:fldChar w:fldCharType="separate"/>
        </w:r>
        <w:r>
          <w:rPr>
            <w:noProof/>
            <w:webHidden/>
          </w:rPr>
          <w:t>28</w:t>
        </w:r>
        <w:r>
          <w:rPr>
            <w:noProof/>
            <w:webHidden/>
          </w:rPr>
          <w:fldChar w:fldCharType="end"/>
        </w:r>
      </w:hyperlink>
    </w:p>
    <w:p w14:paraId="368EC396" w14:textId="558F16AE"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95" w:history="1">
        <w:r w:rsidRPr="00306C09">
          <w:rPr>
            <w:rStyle w:val="Hyperlink"/>
            <w:noProof/>
          </w:rPr>
          <w:t>11.3.3</w:t>
        </w:r>
        <w:r>
          <w:rPr>
            <w:rFonts w:asciiTheme="minorHAnsi" w:eastAsiaTheme="minorEastAsia" w:hAnsiTheme="minorHAnsi" w:cstheme="minorBidi"/>
            <w:noProof/>
            <w:sz w:val="22"/>
            <w:szCs w:val="22"/>
          </w:rPr>
          <w:tab/>
        </w:r>
        <w:r w:rsidRPr="00306C09">
          <w:rPr>
            <w:rStyle w:val="Hyperlink"/>
            <w:noProof/>
          </w:rPr>
          <w:t>Laboratory Data Flow</w:t>
        </w:r>
        <w:r>
          <w:rPr>
            <w:noProof/>
            <w:webHidden/>
          </w:rPr>
          <w:tab/>
        </w:r>
        <w:r>
          <w:rPr>
            <w:noProof/>
            <w:webHidden/>
          </w:rPr>
          <w:fldChar w:fldCharType="begin"/>
        </w:r>
        <w:r>
          <w:rPr>
            <w:noProof/>
            <w:webHidden/>
          </w:rPr>
          <w:instrText xml:space="preserve"> PAGEREF _Toc505087695 \h </w:instrText>
        </w:r>
        <w:r>
          <w:rPr>
            <w:noProof/>
            <w:webHidden/>
          </w:rPr>
        </w:r>
        <w:r>
          <w:rPr>
            <w:noProof/>
            <w:webHidden/>
          </w:rPr>
          <w:fldChar w:fldCharType="separate"/>
        </w:r>
        <w:r>
          <w:rPr>
            <w:noProof/>
            <w:webHidden/>
          </w:rPr>
          <w:t>29</w:t>
        </w:r>
        <w:r>
          <w:rPr>
            <w:noProof/>
            <w:webHidden/>
          </w:rPr>
          <w:fldChar w:fldCharType="end"/>
        </w:r>
      </w:hyperlink>
    </w:p>
    <w:p w14:paraId="1DF232C0" w14:textId="4A4F90EF"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96" w:history="1">
        <w:r w:rsidRPr="00306C09">
          <w:rPr>
            <w:rStyle w:val="Hyperlink"/>
            <w:noProof/>
          </w:rPr>
          <w:t>11.4</w:t>
        </w:r>
        <w:r>
          <w:rPr>
            <w:rFonts w:asciiTheme="minorHAnsi" w:eastAsiaTheme="minorEastAsia" w:hAnsiTheme="minorHAnsi" w:cstheme="minorBidi"/>
            <w:noProof/>
            <w:sz w:val="22"/>
            <w:szCs w:val="22"/>
          </w:rPr>
          <w:tab/>
        </w:r>
        <w:r w:rsidRPr="00306C09">
          <w:rPr>
            <w:rStyle w:val="Hyperlink"/>
            <w:noProof/>
          </w:rPr>
          <w:t>Adverse Experience Reporting</w:t>
        </w:r>
        <w:r>
          <w:rPr>
            <w:noProof/>
            <w:webHidden/>
          </w:rPr>
          <w:tab/>
        </w:r>
        <w:r>
          <w:rPr>
            <w:noProof/>
            <w:webHidden/>
          </w:rPr>
          <w:fldChar w:fldCharType="begin"/>
        </w:r>
        <w:r>
          <w:rPr>
            <w:noProof/>
            <w:webHidden/>
          </w:rPr>
          <w:instrText xml:space="preserve"> PAGEREF _Toc505087696 \h </w:instrText>
        </w:r>
        <w:r>
          <w:rPr>
            <w:noProof/>
            <w:webHidden/>
          </w:rPr>
        </w:r>
        <w:r>
          <w:rPr>
            <w:noProof/>
            <w:webHidden/>
          </w:rPr>
          <w:fldChar w:fldCharType="separate"/>
        </w:r>
        <w:r>
          <w:rPr>
            <w:noProof/>
            <w:webHidden/>
          </w:rPr>
          <w:t>29</w:t>
        </w:r>
        <w:r>
          <w:rPr>
            <w:noProof/>
            <w:webHidden/>
          </w:rPr>
          <w:fldChar w:fldCharType="end"/>
        </w:r>
      </w:hyperlink>
    </w:p>
    <w:p w14:paraId="6F91C0BF" w14:textId="74EFAF7A"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697" w:history="1">
        <w:r w:rsidRPr="00306C09">
          <w:rPr>
            <w:rStyle w:val="Hyperlink"/>
            <w:noProof/>
          </w:rPr>
          <w:t>11.4.1</w:t>
        </w:r>
        <w:r>
          <w:rPr>
            <w:rFonts w:asciiTheme="minorHAnsi" w:eastAsiaTheme="minorEastAsia" w:hAnsiTheme="minorHAnsi" w:cstheme="minorBidi"/>
            <w:noProof/>
            <w:sz w:val="22"/>
            <w:szCs w:val="22"/>
          </w:rPr>
          <w:tab/>
        </w:r>
        <w:r w:rsidRPr="00306C09">
          <w:rPr>
            <w:rStyle w:val="Hyperlink"/>
            <w:noProof/>
          </w:rPr>
          <w:t>Definitions of Adverse Events, Suspected Adverse Drug Reactions &amp; Serious Adverse Events</w:t>
        </w:r>
        <w:r>
          <w:rPr>
            <w:noProof/>
            <w:webHidden/>
          </w:rPr>
          <w:tab/>
        </w:r>
        <w:r>
          <w:rPr>
            <w:noProof/>
            <w:webHidden/>
          </w:rPr>
          <w:fldChar w:fldCharType="begin"/>
        </w:r>
        <w:r>
          <w:rPr>
            <w:noProof/>
            <w:webHidden/>
          </w:rPr>
          <w:instrText xml:space="preserve"> PAGEREF _Toc505087697 \h </w:instrText>
        </w:r>
        <w:r>
          <w:rPr>
            <w:noProof/>
            <w:webHidden/>
          </w:rPr>
        </w:r>
        <w:r>
          <w:rPr>
            <w:noProof/>
            <w:webHidden/>
          </w:rPr>
          <w:fldChar w:fldCharType="separate"/>
        </w:r>
        <w:r>
          <w:rPr>
            <w:noProof/>
            <w:webHidden/>
          </w:rPr>
          <w:t>30</w:t>
        </w:r>
        <w:r>
          <w:rPr>
            <w:noProof/>
            <w:webHidden/>
          </w:rPr>
          <w:fldChar w:fldCharType="end"/>
        </w:r>
      </w:hyperlink>
    </w:p>
    <w:p w14:paraId="459C46CA" w14:textId="183339B4"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698" w:history="1">
        <w:r w:rsidRPr="00306C09">
          <w:rPr>
            <w:rStyle w:val="Hyperlink"/>
            <w:noProof/>
          </w:rPr>
          <w:t>12</w:t>
        </w:r>
        <w:r>
          <w:rPr>
            <w:rFonts w:asciiTheme="minorHAnsi" w:eastAsiaTheme="minorEastAsia" w:hAnsiTheme="minorHAnsi" w:cstheme="minorBidi"/>
            <w:noProof/>
            <w:sz w:val="22"/>
            <w:szCs w:val="22"/>
          </w:rPr>
          <w:tab/>
        </w:r>
        <w:r w:rsidRPr="00306C09">
          <w:rPr>
            <w:rStyle w:val="Hyperlink"/>
            <w:noProof/>
          </w:rPr>
          <w:t>HUMAN SUBJECTS</w:t>
        </w:r>
        <w:r>
          <w:rPr>
            <w:noProof/>
            <w:webHidden/>
          </w:rPr>
          <w:tab/>
        </w:r>
        <w:r>
          <w:rPr>
            <w:noProof/>
            <w:webHidden/>
          </w:rPr>
          <w:fldChar w:fldCharType="begin"/>
        </w:r>
        <w:r>
          <w:rPr>
            <w:noProof/>
            <w:webHidden/>
          </w:rPr>
          <w:instrText xml:space="preserve"> PAGEREF _Toc505087698 \h </w:instrText>
        </w:r>
        <w:r>
          <w:rPr>
            <w:noProof/>
            <w:webHidden/>
          </w:rPr>
        </w:r>
        <w:r>
          <w:rPr>
            <w:noProof/>
            <w:webHidden/>
          </w:rPr>
          <w:fldChar w:fldCharType="separate"/>
        </w:r>
        <w:r>
          <w:rPr>
            <w:noProof/>
            <w:webHidden/>
          </w:rPr>
          <w:t>34</w:t>
        </w:r>
        <w:r>
          <w:rPr>
            <w:noProof/>
            <w:webHidden/>
          </w:rPr>
          <w:fldChar w:fldCharType="end"/>
        </w:r>
      </w:hyperlink>
    </w:p>
    <w:p w14:paraId="17548056" w14:textId="294EAB2E"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699" w:history="1">
        <w:r w:rsidRPr="00306C09">
          <w:rPr>
            <w:rStyle w:val="Hyperlink"/>
            <w:noProof/>
          </w:rPr>
          <w:t>12.1</w:t>
        </w:r>
        <w:r>
          <w:rPr>
            <w:rFonts w:asciiTheme="minorHAnsi" w:eastAsiaTheme="minorEastAsia" w:hAnsiTheme="minorHAnsi" w:cstheme="minorBidi"/>
            <w:noProof/>
            <w:sz w:val="22"/>
            <w:szCs w:val="22"/>
          </w:rPr>
          <w:tab/>
        </w:r>
        <w:r w:rsidRPr="00306C09">
          <w:rPr>
            <w:rStyle w:val="Hyperlink"/>
            <w:noProof/>
          </w:rPr>
          <w:t>Institutional Review Board (IRB) Review and Informed Consent</w:t>
        </w:r>
        <w:r>
          <w:rPr>
            <w:noProof/>
            <w:webHidden/>
          </w:rPr>
          <w:tab/>
        </w:r>
        <w:r>
          <w:rPr>
            <w:noProof/>
            <w:webHidden/>
          </w:rPr>
          <w:fldChar w:fldCharType="begin"/>
        </w:r>
        <w:r>
          <w:rPr>
            <w:noProof/>
            <w:webHidden/>
          </w:rPr>
          <w:instrText xml:space="preserve"> PAGEREF _Toc505087699 \h </w:instrText>
        </w:r>
        <w:r>
          <w:rPr>
            <w:noProof/>
            <w:webHidden/>
          </w:rPr>
        </w:r>
        <w:r>
          <w:rPr>
            <w:noProof/>
            <w:webHidden/>
          </w:rPr>
          <w:fldChar w:fldCharType="separate"/>
        </w:r>
        <w:r>
          <w:rPr>
            <w:noProof/>
            <w:webHidden/>
          </w:rPr>
          <w:t>34</w:t>
        </w:r>
        <w:r>
          <w:rPr>
            <w:noProof/>
            <w:webHidden/>
          </w:rPr>
          <w:fldChar w:fldCharType="end"/>
        </w:r>
      </w:hyperlink>
    </w:p>
    <w:p w14:paraId="1FCC2BA0" w14:textId="68A0C1BB"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700" w:history="1">
        <w:r w:rsidRPr="00306C09">
          <w:rPr>
            <w:rStyle w:val="Hyperlink"/>
            <w:noProof/>
          </w:rPr>
          <w:t>12.2</w:t>
        </w:r>
        <w:r>
          <w:rPr>
            <w:rFonts w:asciiTheme="minorHAnsi" w:eastAsiaTheme="minorEastAsia" w:hAnsiTheme="minorHAnsi" w:cstheme="minorBidi"/>
            <w:noProof/>
            <w:sz w:val="22"/>
            <w:szCs w:val="22"/>
          </w:rPr>
          <w:tab/>
        </w:r>
        <w:r w:rsidRPr="00306C09">
          <w:rPr>
            <w:rStyle w:val="Hyperlink"/>
            <w:noProof/>
          </w:rPr>
          <w:t>Subject Confidentiality</w:t>
        </w:r>
        <w:r>
          <w:rPr>
            <w:noProof/>
            <w:webHidden/>
          </w:rPr>
          <w:tab/>
        </w:r>
        <w:r>
          <w:rPr>
            <w:noProof/>
            <w:webHidden/>
          </w:rPr>
          <w:fldChar w:fldCharType="begin"/>
        </w:r>
        <w:r>
          <w:rPr>
            <w:noProof/>
            <w:webHidden/>
          </w:rPr>
          <w:instrText xml:space="preserve"> PAGEREF _Toc505087700 \h </w:instrText>
        </w:r>
        <w:r>
          <w:rPr>
            <w:noProof/>
            <w:webHidden/>
          </w:rPr>
        </w:r>
        <w:r>
          <w:rPr>
            <w:noProof/>
            <w:webHidden/>
          </w:rPr>
          <w:fldChar w:fldCharType="separate"/>
        </w:r>
        <w:r>
          <w:rPr>
            <w:noProof/>
            <w:webHidden/>
          </w:rPr>
          <w:t>34</w:t>
        </w:r>
        <w:r>
          <w:rPr>
            <w:noProof/>
            <w:webHidden/>
          </w:rPr>
          <w:fldChar w:fldCharType="end"/>
        </w:r>
      </w:hyperlink>
    </w:p>
    <w:p w14:paraId="76B25E6E" w14:textId="15A9FEBD" w:rsidR="00E76739" w:rsidRDefault="00E76739">
      <w:pPr>
        <w:pStyle w:val="TOC3"/>
        <w:tabs>
          <w:tab w:val="left" w:pos="1320"/>
          <w:tab w:val="right" w:leader="dot" w:pos="9350"/>
        </w:tabs>
        <w:rPr>
          <w:rFonts w:asciiTheme="minorHAnsi" w:eastAsiaTheme="minorEastAsia" w:hAnsiTheme="minorHAnsi" w:cstheme="minorBidi"/>
          <w:noProof/>
          <w:sz w:val="22"/>
          <w:szCs w:val="22"/>
        </w:rPr>
      </w:pPr>
      <w:hyperlink w:anchor="_Toc505087701" w:history="1">
        <w:r w:rsidRPr="00306C09">
          <w:rPr>
            <w:rStyle w:val="Hyperlink"/>
            <w:noProof/>
          </w:rPr>
          <w:t>12.2.1</w:t>
        </w:r>
        <w:r>
          <w:rPr>
            <w:rFonts w:asciiTheme="minorHAnsi" w:eastAsiaTheme="minorEastAsia" w:hAnsiTheme="minorHAnsi" w:cstheme="minorBidi"/>
            <w:noProof/>
            <w:sz w:val="22"/>
            <w:szCs w:val="22"/>
          </w:rPr>
          <w:tab/>
        </w:r>
        <w:r w:rsidRPr="00306C09">
          <w:rPr>
            <w:rStyle w:val="Hyperlink"/>
            <w:noProof/>
          </w:rPr>
          <w:t>Certificate of Confidentiality</w:t>
        </w:r>
        <w:r>
          <w:rPr>
            <w:noProof/>
            <w:webHidden/>
          </w:rPr>
          <w:tab/>
        </w:r>
        <w:r>
          <w:rPr>
            <w:noProof/>
            <w:webHidden/>
          </w:rPr>
          <w:fldChar w:fldCharType="begin"/>
        </w:r>
        <w:r>
          <w:rPr>
            <w:noProof/>
            <w:webHidden/>
          </w:rPr>
          <w:instrText xml:space="preserve"> PAGEREF _Toc505087701 \h </w:instrText>
        </w:r>
        <w:r>
          <w:rPr>
            <w:noProof/>
            <w:webHidden/>
          </w:rPr>
        </w:r>
        <w:r>
          <w:rPr>
            <w:noProof/>
            <w:webHidden/>
          </w:rPr>
          <w:fldChar w:fldCharType="separate"/>
        </w:r>
        <w:r>
          <w:rPr>
            <w:noProof/>
            <w:webHidden/>
          </w:rPr>
          <w:t>35</w:t>
        </w:r>
        <w:r>
          <w:rPr>
            <w:noProof/>
            <w:webHidden/>
          </w:rPr>
          <w:fldChar w:fldCharType="end"/>
        </w:r>
      </w:hyperlink>
    </w:p>
    <w:p w14:paraId="33DDA2D7" w14:textId="74C5B5E3" w:rsidR="00E76739" w:rsidRDefault="00E76739">
      <w:pPr>
        <w:pStyle w:val="TOC2"/>
        <w:tabs>
          <w:tab w:val="left" w:pos="1100"/>
          <w:tab w:val="right" w:leader="dot" w:pos="9350"/>
        </w:tabs>
        <w:rPr>
          <w:rFonts w:asciiTheme="minorHAnsi" w:eastAsiaTheme="minorEastAsia" w:hAnsiTheme="minorHAnsi" w:cstheme="minorBidi"/>
          <w:noProof/>
          <w:sz w:val="22"/>
          <w:szCs w:val="22"/>
        </w:rPr>
      </w:pPr>
      <w:hyperlink w:anchor="_Toc505087702" w:history="1">
        <w:r w:rsidRPr="00306C09">
          <w:rPr>
            <w:rStyle w:val="Hyperlink"/>
            <w:noProof/>
          </w:rPr>
          <w:t>12.3</w:t>
        </w:r>
        <w:r>
          <w:rPr>
            <w:rFonts w:asciiTheme="minorHAnsi" w:eastAsiaTheme="minorEastAsia" w:hAnsiTheme="minorHAnsi" w:cstheme="minorBidi"/>
            <w:noProof/>
            <w:sz w:val="22"/>
            <w:szCs w:val="22"/>
          </w:rPr>
          <w:tab/>
        </w:r>
        <w:r w:rsidRPr="00306C09">
          <w:rPr>
            <w:rStyle w:val="Hyperlink"/>
            <w:noProof/>
          </w:rPr>
          <w:t>Study Modification/Discontinuation</w:t>
        </w:r>
        <w:r>
          <w:rPr>
            <w:noProof/>
            <w:webHidden/>
          </w:rPr>
          <w:tab/>
        </w:r>
        <w:r>
          <w:rPr>
            <w:noProof/>
            <w:webHidden/>
          </w:rPr>
          <w:fldChar w:fldCharType="begin"/>
        </w:r>
        <w:r>
          <w:rPr>
            <w:noProof/>
            <w:webHidden/>
          </w:rPr>
          <w:instrText xml:space="preserve"> PAGEREF _Toc505087702 \h </w:instrText>
        </w:r>
        <w:r>
          <w:rPr>
            <w:noProof/>
            <w:webHidden/>
          </w:rPr>
        </w:r>
        <w:r>
          <w:rPr>
            <w:noProof/>
            <w:webHidden/>
          </w:rPr>
          <w:fldChar w:fldCharType="separate"/>
        </w:r>
        <w:r>
          <w:rPr>
            <w:noProof/>
            <w:webHidden/>
          </w:rPr>
          <w:t>35</w:t>
        </w:r>
        <w:r>
          <w:rPr>
            <w:noProof/>
            <w:webHidden/>
          </w:rPr>
          <w:fldChar w:fldCharType="end"/>
        </w:r>
      </w:hyperlink>
    </w:p>
    <w:p w14:paraId="58BCD5C4" w14:textId="302D154C"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703" w:history="1">
        <w:r w:rsidRPr="00306C09">
          <w:rPr>
            <w:rStyle w:val="Hyperlink"/>
            <w:noProof/>
          </w:rPr>
          <w:t>13</w:t>
        </w:r>
        <w:r>
          <w:rPr>
            <w:rFonts w:asciiTheme="minorHAnsi" w:eastAsiaTheme="minorEastAsia" w:hAnsiTheme="minorHAnsi" w:cstheme="minorBidi"/>
            <w:noProof/>
            <w:sz w:val="22"/>
            <w:szCs w:val="22"/>
          </w:rPr>
          <w:tab/>
        </w:r>
        <w:r w:rsidRPr="00306C09">
          <w:rPr>
            <w:rStyle w:val="Hyperlink"/>
            <w:noProof/>
          </w:rPr>
          <w:t>FUTURE USE OF STORE SPECIMENS AND DATA</w:t>
        </w:r>
        <w:r>
          <w:rPr>
            <w:noProof/>
            <w:webHidden/>
          </w:rPr>
          <w:tab/>
        </w:r>
        <w:r>
          <w:rPr>
            <w:noProof/>
            <w:webHidden/>
          </w:rPr>
          <w:fldChar w:fldCharType="begin"/>
        </w:r>
        <w:r>
          <w:rPr>
            <w:noProof/>
            <w:webHidden/>
          </w:rPr>
          <w:instrText xml:space="preserve"> PAGEREF _Toc505087703 \h </w:instrText>
        </w:r>
        <w:r>
          <w:rPr>
            <w:noProof/>
            <w:webHidden/>
          </w:rPr>
        </w:r>
        <w:r>
          <w:rPr>
            <w:noProof/>
            <w:webHidden/>
          </w:rPr>
          <w:fldChar w:fldCharType="separate"/>
        </w:r>
        <w:r>
          <w:rPr>
            <w:noProof/>
            <w:webHidden/>
          </w:rPr>
          <w:t>35</w:t>
        </w:r>
        <w:r>
          <w:rPr>
            <w:noProof/>
            <w:webHidden/>
          </w:rPr>
          <w:fldChar w:fldCharType="end"/>
        </w:r>
      </w:hyperlink>
    </w:p>
    <w:p w14:paraId="5F619ADD" w14:textId="2A6F642F"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704" w:history="1">
        <w:r w:rsidRPr="00306C09">
          <w:rPr>
            <w:rStyle w:val="Hyperlink"/>
            <w:noProof/>
          </w:rPr>
          <w:t>14</w:t>
        </w:r>
        <w:r>
          <w:rPr>
            <w:rFonts w:asciiTheme="minorHAnsi" w:eastAsiaTheme="minorEastAsia" w:hAnsiTheme="minorHAnsi" w:cstheme="minorBidi"/>
            <w:noProof/>
            <w:sz w:val="22"/>
            <w:szCs w:val="22"/>
          </w:rPr>
          <w:tab/>
        </w:r>
        <w:r w:rsidRPr="00306C09">
          <w:rPr>
            <w:rStyle w:val="Hyperlink"/>
            <w:noProof/>
          </w:rPr>
          <w:t>STUDY RECORDS RETENTION</w:t>
        </w:r>
        <w:r>
          <w:rPr>
            <w:noProof/>
            <w:webHidden/>
          </w:rPr>
          <w:tab/>
        </w:r>
        <w:r>
          <w:rPr>
            <w:noProof/>
            <w:webHidden/>
          </w:rPr>
          <w:fldChar w:fldCharType="begin"/>
        </w:r>
        <w:r>
          <w:rPr>
            <w:noProof/>
            <w:webHidden/>
          </w:rPr>
          <w:instrText xml:space="preserve"> PAGEREF _Toc505087704 \h </w:instrText>
        </w:r>
        <w:r>
          <w:rPr>
            <w:noProof/>
            <w:webHidden/>
          </w:rPr>
        </w:r>
        <w:r>
          <w:rPr>
            <w:noProof/>
            <w:webHidden/>
          </w:rPr>
          <w:fldChar w:fldCharType="separate"/>
        </w:r>
        <w:r>
          <w:rPr>
            <w:noProof/>
            <w:webHidden/>
          </w:rPr>
          <w:t>35</w:t>
        </w:r>
        <w:r>
          <w:rPr>
            <w:noProof/>
            <w:webHidden/>
          </w:rPr>
          <w:fldChar w:fldCharType="end"/>
        </w:r>
      </w:hyperlink>
    </w:p>
    <w:p w14:paraId="3E7F083F" w14:textId="0841E742"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705" w:history="1">
        <w:r w:rsidRPr="00306C09">
          <w:rPr>
            <w:rStyle w:val="Hyperlink"/>
            <w:noProof/>
          </w:rPr>
          <w:t>15</w:t>
        </w:r>
        <w:r>
          <w:rPr>
            <w:rFonts w:asciiTheme="minorHAnsi" w:eastAsiaTheme="minorEastAsia" w:hAnsiTheme="minorHAnsi" w:cstheme="minorBidi"/>
            <w:noProof/>
            <w:sz w:val="22"/>
            <w:szCs w:val="22"/>
          </w:rPr>
          <w:tab/>
        </w:r>
        <w:r w:rsidRPr="00306C09">
          <w:rPr>
            <w:rStyle w:val="Hyperlink"/>
            <w:noProof/>
          </w:rPr>
          <w:t>PUBLICATION OF RESEARCH FINDINGS</w:t>
        </w:r>
        <w:r>
          <w:rPr>
            <w:noProof/>
            <w:webHidden/>
          </w:rPr>
          <w:tab/>
        </w:r>
        <w:r>
          <w:rPr>
            <w:noProof/>
            <w:webHidden/>
          </w:rPr>
          <w:fldChar w:fldCharType="begin"/>
        </w:r>
        <w:r>
          <w:rPr>
            <w:noProof/>
            <w:webHidden/>
          </w:rPr>
          <w:instrText xml:space="preserve"> PAGEREF _Toc505087705 \h </w:instrText>
        </w:r>
        <w:r>
          <w:rPr>
            <w:noProof/>
            <w:webHidden/>
          </w:rPr>
        </w:r>
        <w:r>
          <w:rPr>
            <w:noProof/>
            <w:webHidden/>
          </w:rPr>
          <w:fldChar w:fldCharType="separate"/>
        </w:r>
        <w:r>
          <w:rPr>
            <w:noProof/>
            <w:webHidden/>
          </w:rPr>
          <w:t>36</w:t>
        </w:r>
        <w:r>
          <w:rPr>
            <w:noProof/>
            <w:webHidden/>
          </w:rPr>
          <w:fldChar w:fldCharType="end"/>
        </w:r>
      </w:hyperlink>
    </w:p>
    <w:p w14:paraId="2A6C2B4F" w14:textId="5D0B9810"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706" w:history="1">
        <w:r w:rsidRPr="00306C09">
          <w:rPr>
            <w:rStyle w:val="Hyperlink"/>
            <w:noProof/>
          </w:rPr>
          <w:t>16</w:t>
        </w:r>
        <w:r>
          <w:rPr>
            <w:rFonts w:asciiTheme="minorHAnsi" w:eastAsiaTheme="minorEastAsia" w:hAnsiTheme="minorHAnsi" w:cstheme="minorBidi"/>
            <w:noProof/>
            <w:sz w:val="22"/>
            <w:szCs w:val="22"/>
          </w:rPr>
          <w:tab/>
        </w:r>
        <w:r w:rsidRPr="00306C09">
          <w:rPr>
            <w:rStyle w:val="Hyperlink"/>
            <w:noProof/>
          </w:rPr>
          <w:t>CONFLICT OF INTEREST POLICY</w:t>
        </w:r>
        <w:r>
          <w:rPr>
            <w:noProof/>
            <w:webHidden/>
          </w:rPr>
          <w:tab/>
        </w:r>
        <w:r>
          <w:rPr>
            <w:noProof/>
            <w:webHidden/>
          </w:rPr>
          <w:fldChar w:fldCharType="begin"/>
        </w:r>
        <w:r>
          <w:rPr>
            <w:noProof/>
            <w:webHidden/>
          </w:rPr>
          <w:instrText xml:space="preserve"> PAGEREF _Toc505087706 \h </w:instrText>
        </w:r>
        <w:r>
          <w:rPr>
            <w:noProof/>
            <w:webHidden/>
          </w:rPr>
        </w:r>
        <w:r>
          <w:rPr>
            <w:noProof/>
            <w:webHidden/>
          </w:rPr>
          <w:fldChar w:fldCharType="separate"/>
        </w:r>
        <w:r>
          <w:rPr>
            <w:noProof/>
            <w:webHidden/>
          </w:rPr>
          <w:t>36</w:t>
        </w:r>
        <w:r>
          <w:rPr>
            <w:noProof/>
            <w:webHidden/>
          </w:rPr>
          <w:fldChar w:fldCharType="end"/>
        </w:r>
      </w:hyperlink>
    </w:p>
    <w:p w14:paraId="12C6480C" w14:textId="3070A1F1" w:rsidR="00E76739" w:rsidRDefault="00E76739">
      <w:pPr>
        <w:pStyle w:val="TOC1"/>
        <w:tabs>
          <w:tab w:val="left" w:pos="480"/>
          <w:tab w:val="right" w:leader="dot" w:pos="9350"/>
        </w:tabs>
        <w:rPr>
          <w:rFonts w:asciiTheme="minorHAnsi" w:eastAsiaTheme="minorEastAsia" w:hAnsiTheme="minorHAnsi" w:cstheme="minorBidi"/>
          <w:noProof/>
          <w:sz w:val="22"/>
          <w:szCs w:val="22"/>
        </w:rPr>
      </w:pPr>
      <w:hyperlink w:anchor="_Toc505087707" w:history="1">
        <w:r w:rsidRPr="00306C09">
          <w:rPr>
            <w:rStyle w:val="Hyperlink"/>
            <w:noProof/>
          </w:rPr>
          <w:t>17</w:t>
        </w:r>
        <w:r>
          <w:rPr>
            <w:rFonts w:asciiTheme="minorHAnsi" w:eastAsiaTheme="minorEastAsia" w:hAnsiTheme="minorHAnsi" w:cstheme="minorBidi"/>
            <w:noProof/>
            <w:sz w:val="22"/>
            <w:szCs w:val="22"/>
          </w:rPr>
          <w:tab/>
        </w:r>
        <w:r w:rsidRPr="00306C09">
          <w:rPr>
            <w:rStyle w:val="Hyperlink"/>
            <w:noProof/>
          </w:rPr>
          <w:t>REFERENCES</w:t>
        </w:r>
        <w:r>
          <w:rPr>
            <w:noProof/>
            <w:webHidden/>
          </w:rPr>
          <w:tab/>
        </w:r>
        <w:r>
          <w:rPr>
            <w:noProof/>
            <w:webHidden/>
          </w:rPr>
          <w:fldChar w:fldCharType="begin"/>
        </w:r>
        <w:r>
          <w:rPr>
            <w:noProof/>
            <w:webHidden/>
          </w:rPr>
          <w:instrText xml:space="preserve"> PAGEREF _Toc505087707 \h </w:instrText>
        </w:r>
        <w:r>
          <w:rPr>
            <w:noProof/>
            <w:webHidden/>
          </w:rPr>
        </w:r>
        <w:r>
          <w:rPr>
            <w:noProof/>
            <w:webHidden/>
          </w:rPr>
          <w:fldChar w:fldCharType="separate"/>
        </w:r>
        <w:r>
          <w:rPr>
            <w:noProof/>
            <w:webHidden/>
          </w:rPr>
          <w:t>36</w:t>
        </w:r>
        <w:r>
          <w:rPr>
            <w:noProof/>
            <w:webHidden/>
          </w:rPr>
          <w:fldChar w:fldCharType="end"/>
        </w:r>
      </w:hyperlink>
    </w:p>
    <w:p w14:paraId="5BC6BFBC" w14:textId="393C25AA" w:rsidR="00E76739" w:rsidRDefault="00E76739">
      <w:pPr>
        <w:pStyle w:val="TOC1"/>
        <w:tabs>
          <w:tab w:val="right" w:leader="dot" w:pos="9350"/>
        </w:tabs>
        <w:rPr>
          <w:rFonts w:asciiTheme="minorHAnsi" w:eastAsiaTheme="minorEastAsia" w:hAnsiTheme="minorHAnsi" w:cstheme="minorBidi"/>
          <w:noProof/>
          <w:sz w:val="22"/>
          <w:szCs w:val="22"/>
        </w:rPr>
      </w:pPr>
      <w:hyperlink w:anchor="_Toc505087708" w:history="1">
        <w:r w:rsidRPr="00306C09">
          <w:rPr>
            <w:rStyle w:val="Hyperlink"/>
            <w:noProof/>
          </w:rPr>
          <w:t>Appendix A:  Model Informed Consent Form</w:t>
        </w:r>
        <w:r>
          <w:rPr>
            <w:noProof/>
            <w:webHidden/>
          </w:rPr>
          <w:tab/>
        </w:r>
        <w:r>
          <w:rPr>
            <w:noProof/>
            <w:webHidden/>
          </w:rPr>
          <w:fldChar w:fldCharType="begin"/>
        </w:r>
        <w:r>
          <w:rPr>
            <w:noProof/>
            <w:webHidden/>
          </w:rPr>
          <w:instrText xml:space="preserve"> PAGEREF _Toc505087708 \h </w:instrText>
        </w:r>
        <w:r>
          <w:rPr>
            <w:noProof/>
            <w:webHidden/>
          </w:rPr>
        </w:r>
        <w:r>
          <w:rPr>
            <w:noProof/>
            <w:webHidden/>
          </w:rPr>
          <w:fldChar w:fldCharType="separate"/>
        </w:r>
        <w:r>
          <w:rPr>
            <w:noProof/>
            <w:webHidden/>
          </w:rPr>
          <w:t>37</w:t>
        </w:r>
        <w:r>
          <w:rPr>
            <w:noProof/>
            <w:webHidden/>
          </w:rPr>
          <w:fldChar w:fldCharType="end"/>
        </w:r>
      </w:hyperlink>
    </w:p>
    <w:p w14:paraId="34CB615A" w14:textId="77777777" w:rsidR="00F56D21" w:rsidRPr="00CD6471" w:rsidRDefault="00F56D21" w:rsidP="00F1190F">
      <w:pPr>
        <w:jc w:val="center"/>
        <w:rPr>
          <w:rFonts w:ascii="Arial" w:hAnsi="Arial" w:cs="Arial"/>
          <w:b/>
          <w:bCs/>
          <w:sz w:val="22"/>
          <w:szCs w:val="22"/>
        </w:rPr>
      </w:pPr>
      <w:r w:rsidRPr="00CD6471">
        <w:rPr>
          <w:rFonts w:ascii="Arial" w:hAnsi="Arial" w:cs="Arial"/>
          <w:b/>
          <w:bCs/>
          <w:sz w:val="22"/>
          <w:szCs w:val="22"/>
        </w:rPr>
        <w:fldChar w:fldCharType="end"/>
      </w:r>
    </w:p>
    <w:p w14:paraId="79629122" w14:textId="77777777" w:rsidR="00F56D21" w:rsidRPr="00CD6471" w:rsidRDefault="00F56D21" w:rsidP="00F1190F">
      <w:pPr>
        <w:jc w:val="center"/>
        <w:rPr>
          <w:rFonts w:ascii="Arial" w:hAnsi="Arial" w:cs="Arial"/>
          <w:b/>
          <w:bCs/>
          <w:sz w:val="22"/>
          <w:szCs w:val="22"/>
        </w:rPr>
      </w:pPr>
    </w:p>
    <w:p w14:paraId="5566C494" w14:textId="77777777" w:rsidR="00F56D21" w:rsidRPr="00CD6471" w:rsidRDefault="00F56D21" w:rsidP="00127C7F">
      <w:pPr>
        <w:pStyle w:val="Heading1"/>
        <w:numPr>
          <w:ilvl w:val="0"/>
          <w:numId w:val="0"/>
        </w:numPr>
        <w:rPr>
          <w:sz w:val="22"/>
          <w:szCs w:val="22"/>
        </w:rPr>
      </w:pPr>
      <w:r w:rsidRPr="00CD6471">
        <w:rPr>
          <w:sz w:val="22"/>
          <w:szCs w:val="22"/>
        </w:rPr>
        <w:br w:type="page"/>
      </w:r>
      <w:bookmarkStart w:id="0" w:name="_Toc505087618"/>
      <w:r w:rsidRPr="00CD6471">
        <w:rPr>
          <w:sz w:val="22"/>
          <w:szCs w:val="22"/>
        </w:rPr>
        <w:lastRenderedPageBreak/>
        <w:t>INVESTIGATOR AGREEMENT</w:t>
      </w:r>
      <w:bookmarkEnd w:id="0"/>
    </w:p>
    <w:p w14:paraId="62904C16" w14:textId="77777777" w:rsidR="00F56D21" w:rsidRPr="00CD6471" w:rsidRDefault="00F56D21" w:rsidP="00127C7F">
      <w:pPr>
        <w:pStyle w:val="C-BodyText"/>
        <w:rPr>
          <w:rFonts w:ascii="Arial" w:hAnsi="Arial" w:cs="Arial"/>
        </w:rPr>
      </w:pPr>
    </w:p>
    <w:p w14:paraId="54C3DE87" w14:textId="77777777" w:rsidR="00F56D21" w:rsidRPr="00CD6471" w:rsidRDefault="00F56D21" w:rsidP="00A65189">
      <w:pPr>
        <w:pStyle w:val="C-BodyText"/>
        <w:jc w:val="both"/>
        <w:rPr>
          <w:rFonts w:ascii="Arial" w:hAnsi="Arial" w:cs="Arial"/>
        </w:rPr>
      </w:pPr>
      <w:r w:rsidRPr="00CD6471">
        <w:rPr>
          <w:rFonts w:ascii="Arial" w:hAnsi="Arial" w:cs="Arial"/>
        </w:rPr>
        <w:t xml:space="preserve">I have read the foregoing protocol </w:t>
      </w:r>
      <w:r w:rsidRPr="001278FA">
        <w:rPr>
          <w:rFonts w:ascii="Arial" w:hAnsi="Arial" w:cs="Arial"/>
          <w:i/>
          <w:iCs/>
        </w:rPr>
        <w:t>[INSERT VERSION NUMBER AND DATE]</w:t>
      </w:r>
      <w:r w:rsidRPr="00CD6471">
        <w:rPr>
          <w:rFonts w:ascii="Arial" w:hAnsi="Arial" w:cs="Arial"/>
        </w:rPr>
        <w:t xml:space="preserve"> and agree to conduct the study as described herein.</w:t>
      </w:r>
    </w:p>
    <w:p w14:paraId="793CC884" w14:textId="77777777" w:rsidR="00F56D21" w:rsidRPr="00CD6471" w:rsidRDefault="00F56D21" w:rsidP="00A65189">
      <w:pPr>
        <w:pStyle w:val="C-BodyText"/>
        <w:jc w:val="both"/>
        <w:rPr>
          <w:rFonts w:ascii="Arial" w:hAnsi="Arial" w:cs="Arial"/>
        </w:rPr>
      </w:pPr>
      <w:r w:rsidRPr="00CD6471">
        <w:rPr>
          <w:rFonts w:ascii="Arial" w:hAnsi="Arial" w:cs="Arial"/>
        </w:rPr>
        <w:t xml:space="preserve">By signing the protocol, the Investigator agrees to keep all information provided by the NeuroNEXT Network in strict confidence and to request the same from his/her staff and the Institutional Review Board. Study documents provided by the NeuroNEXT Network will be stored appropriately to ensure their confidentiality. The Investigator should not disclose such information to others without authorization, except to the extent necessary to conduct the study. </w:t>
      </w:r>
    </w:p>
    <w:p w14:paraId="2BE56A3D" w14:textId="77777777" w:rsidR="00F56D21" w:rsidRPr="00CD6471" w:rsidRDefault="00F56D21" w:rsidP="00127C7F">
      <w:pPr>
        <w:pStyle w:val="C-BodyText"/>
        <w:rPr>
          <w:rFonts w:ascii="Arial" w:hAnsi="Arial" w:cs="Arial"/>
        </w:rPr>
      </w:pPr>
    </w:p>
    <w:p w14:paraId="1B296A6C" w14:textId="77777777" w:rsidR="00F56D21" w:rsidRPr="00CD6471" w:rsidRDefault="00F56D21" w:rsidP="00127C7F">
      <w:pPr>
        <w:pStyle w:val="C-BodyText"/>
        <w:rPr>
          <w:rFonts w:ascii="Arial" w:hAnsi="Arial" w:cs="Arial"/>
        </w:rPr>
      </w:pPr>
    </w:p>
    <w:p w14:paraId="1EE476EC" w14:textId="77777777" w:rsidR="00F56D21" w:rsidRPr="00CD6471" w:rsidRDefault="00F56D21" w:rsidP="00127C7F">
      <w:pPr>
        <w:pStyle w:val="C-BodyText"/>
        <w:rPr>
          <w:rFonts w:ascii="Arial" w:hAnsi="Arial" w:cs="Arial"/>
        </w:rPr>
      </w:pPr>
    </w:p>
    <w:p w14:paraId="3DB2EC5D" w14:textId="77777777" w:rsidR="00F56D21" w:rsidRPr="00CD6471" w:rsidRDefault="00F56D21" w:rsidP="00127C7F">
      <w:pPr>
        <w:pStyle w:val="C-BodyText"/>
        <w:rPr>
          <w:rFonts w:ascii="Arial" w:hAnsi="Arial" w:cs="Arial"/>
        </w:rPr>
      </w:pPr>
    </w:p>
    <w:p w14:paraId="14228135" w14:textId="77777777" w:rsidR="00F56D21" w:rsidRPr="00CD6471" w:rsidRDefault="00F56D21" w:rsidP="00127C7F">
      <w:pPr>
        <w:pStyle w:val="C-BodyText"/>
        <w:rPr>
          <w:rFonts w:ascii="Arial" w:hAnsi="Arial" w:cs="Arial"/>
        </w:rPr>
      </w:pPr>
    </w:p>
    <w:p w14:paraId="0AC3846E" w14:textId="77777777" w:rsidR="00F56D21" w:rsidRPr="00CD6471" w:rsidRDefault="00F56D21" w:rsidP="00127C7F">
      <w:pPr>
        <w:pStyle w:val="C-BodyText"/>
        <w:tabs>
          <w:tab w:val="left" w:pos="5760"/>
        </w:tabs>
        <w:rPr>
          <w:rFonts w:ascii="Arial" w:hAnsi="Arial" w:cs="Arial"/>
        </w:rPr>
      </w:pPr>
      <w:r w:rsidRPr="00CD6471">
        <w:rPr>
          <w:rFonts w:ascii="Arial" w:hAnsi="Arial" w:cs="Arial"/>
        </w:rPr>
        <w:t>______________________________________</w:t>
      </w:r>
      <w:r w:rsidRPr="00CD6471">
        <w:rPr>
          <w:rFonts w:ascii="Arial" w:hAnsi="Arial" w:cs="Arial"/>
        </w:rPr>
        <w:tab/>
        <w:t>_______________________</w:t>
      </w:r>
    </w:p>
    <w:p w14:paraId="09BC2FF4" w14:textId="77777777" w:rsidR="00F56D21" w:rsidRPr="00CD6471" w:rsidRDefault="00F56D21" w:rsidP="00127C7F">
      <w:pPr>
        <w:pStyle w:val="C-BodyText"/>
        <w:tabs>
          <w:tab w:val="left" w:pos="5760"/>
        </w:tabs>
        <w:rPr>
          <w:rFonts w:ascii="Arial" w:hAnsi="Arial" w:cs="Arial"/>
          <w:b/>
          <w:bCs/>
        </w:rPr>
      </w:pPr>
      <w:r w:rsidRPr="00CD6471">
        <w:rPr>
          <w:rFonts w:ascii="Arial" w:hAnsi="Arial" w:cs="Arial"/>
          <w:b/>
          <w:bCs/>
        </w:rPr>
        <w:t>Investigator Signature</w:t>
      </w:r>
      <w:r w:rsidRPr="00CD6471">
        <w:rPr>
          <w:rFonts w:ascii="Arial" w:hAnsi="Arial" w:cs="Arial"/>
          <w:b/>
          <w:bCs/>
        </w:rPr>
        <w:tab/>
        <w:t>Date</w:t>
      </w:r>
    </w:p>
    <w:p w14:paraId="13885BC4" w14:textId="77777777" w:rsidR="00F56D21" w:rsidRPr="00CD6471" w:rsidRDefault="00F56D21" w:rsidP="00127C7F">
      <w:pPr>
        <w:pStyle w:val="C-BodyText"/>
        <w:tabs>
          <w:tab w:val="left" w:pos="5760"/>
        </w:tabs>
        <w:rPr>
          <w:rFonts w:ascii="Arial" w:hAnsi="Arial" w:cs="Arial"/>
          <w:b/>
          <w:bCs/>
        </w:rPr>
      </w:pPr>
      <w:r w:rsidRPr="00CD6471">
        <w:rPr>
          <w:rFonts w:ascii="Arial" w:hAnsi="Arial" w:cs="Arial"/>
        </w:rPr>
        <w:t>______________________________________</w:t>
      </w:r>
    </w:p>
    <w:p w14:paraId="7135238D" w14:textId="77777777" w:rsidR="00F56D21" w:rsidRPr="00CD6471" w:rsidRDefault="00F56D21" w:rsidP="00127C7F">
      <w:pPr>
        <w:pStyle w:val="C-BodyText"/>
        <w:tabs>
          <w:tab w:val="left" w:pos="5760"/>
        </w:tabs>
        <w:rPr>
          <w:rFonts w:ascii="Arial" w:hAnsi="Arial" w:cs="Arial"/>
          <w:b/>
          <w:bCs/>
        </w:rPr>
      </w:pPr>
      <w:r w:rsidRPr="00CD6471">
        <w:rPr>
          <w:rFonts w:ascii="Arial" w:hAnsi="Arial" w:cs="Arial"/>
          <w:b/>
          <w:bCs/>
        </w:rPr>
        <w:t>Print Investigator’s Name</w:t>
      </w:r>
    </w:p>
    <w:p w14:paraId="1EA1BEA7" w14:textId="77777777" w:rsidR="00F56D21" w:rsidRPr="00CD6471" w:rsidRDefault="00F56D21" w:rsidP="0071038F">
      <w:pPr>
        <w:pStyle w:val="C-BodyText"/>
        <w:pageBreakBefore/>
        <w:rPr>
          <w:rFonts w:ascii="Arial" w:hAnsi="Arial" w:cs="Arial"/>
          <w:b/>
          <w:bCs/>
        </w:rPr>
      </w:pPr>
      <w:r w:rsidRPr="00CD6471">
        <w:rPr>
          <w:rFonts w:ascii="Arial" w:hAnsi="Arial" w:cs="Arial"/>
          <w:b/>
          <w:bCs/>
        </w:rPr>
        <w:lastRenderedPageBreak/>
        <w:t>SIGNATURE PAGE</w:t>
      </w:r>
    </w:p>
    <w:p w14:paraId="3E1BCBD5" w14:textId="77777777" w:rsidR="00F56D21" w:rsidRPr="00CD6471" w:rsidRDefault="00F56D21" w:rsidP="0071038F">
      <w:pPr>
        <w:pStyle w:val="C-BodyText"/>
        <w:rPr>
          <w:rFonts w:ascii="Arial" w:hAnsi="Arial" w:cs="Arial"/>
        </w:rPr>
      </w:pPr>
      <w:r w:rsidRPr="00CD6471">
        <w:rPr>
          <w:rStyle w:val="C-BodyTextChar"/>
          <w:rFonts w:ascii="Arial" w:eastAsia="MS Mincho" w:hAnsi="Arial" w:cs="Arial"/>
          <w:b/>
          <w:bCs/>
        </w:rPr>
        <w:t>Study Number</w:t>
      </w:r>
      <w:r w:rsidRPr="00CD6471">
        <w:rPr>
          <w:rFonts w:ascii="Arial" w:hAnsi="Arial" w:cs="Arial"/>
          <w:b/>
          <w:bCs/>
        </w:rPr>
        <w:t xml:space="preserve">: </w:t>
      </w:r>
    </w:p>
    <w:p w14:paraId="4B6788F0" w14:textId="77777777" w:rsidR="00F56D21" w:rsidRPr="00CD6471" w:rsidRDefault="00F56D21" w:rsidP="005618DA">
      <w:pPr>
        <w:numPr>
          <w:ilvl w:val="0"/>
          <w:numId w:val="1"/>
        </w:numPr>
        <w:shd w:val="clear" w:color="auto" w:fill="CCCCCC"/>
        <w:rPr>
          <w:rFonts w:ascii="Arial" w:hAnsi="Arial" w:cs="Arial"/>
          <w:b/>
          <w:bCs/>
          <w:sz w:val="22"/>
          <w:szCs w:val="22"/>
        </w:rPr>
      </w:pPr>
      <w:r w:rsidRPr="00CD6471">
        <w:rPr>
          <w:rFonts w:ascii="Arial" w:hAnsi="Arial" w:cs="Arial"/>
          <w:sz w:val="22"/>
          <w:szCs w:val="22"/>
        </w:rPr>
        <w:t>Insert Study Number (This number will be provided by the DCC, after funding is awarded)</w:t>
      </w:r>
    </w:p>
    <w:p w14:paraId="5DFD41DE" w14:textId="77777777" w:rsidR="00F56D21" w:rsidRPr="00CD6471" w:rsidRDefault="00F56D21" w:rsidP="0071038F">
      <w:pPr>
        <w:pStyle w:val="C-BodyText"/>
        <w:rPr>
          <w:rFonts w:ascii="Arial" w:hAnsi="Arial" w:cs="Arial"/>
        </w:rPr>
      </w:pPr>
    </w:p>
    <w:p w14:paraId="57D4C3F4" w14:textId="77777777" w:rsidR="00F56D21" w:rsidRPr="00CD6471" w:rsidRDefault="00F56D21" w:rsidP="0071038F">
      <w:pPr>
        <w:pStyle w:val="C-BodyText"/>
        <w:rPr>
          <w:rFonts w:ascii="Arial" w:hAnsi="Arial" w:cs="Arial"/>
        </w:rPr>
      </w:pPr>
      <w:r w:rsidRPr="00CD6471">
        <w:rPr>
          <w:rFonts w:ascii="Arial" w:hAnsi="Arial" w:cs="Arial"/>
        </w:rPr>
        <w:t>Principal Investigator Approval:</w:t>
      </w:r>
    </w:p>
    <w:p w14:paraId="186E4D79" w14:textId="77777777" w:rsidR="00F56D21" w:rsidRPr="00CD6471" w:rsidRDefault="00F56D21" w:rsidP="0071038F">
      <w:pPr>
        <w:pStyle w:val="C-BodyText"/>
        <w:rPr>
          <w:rFonts w:ascii="Arial" w:hAnsi="Arial" w:cs="Arial"/>
        </w:rPr>
      </w:pPr>
    </w:p>
    <w:p w14:paraId="5A9EC8A9" w14:textId="77777777" w:rsidR="00F56D21" w:rsidRPr="00CD6471" w:rsidRDefault="00F56D21" w:rsidP="0071038F">
      <w:pPr>
        <w:pStyle w:val="C-BodyText"/>
        <w:rPr>
          <w:rFonts w:ascii="Arial" w:hAnsi="Arial" w:cs="Arial"/>
        </w:rPr>
      </w:pPr>
      <w:r w:rsidRPr="00CD6471">
        <w:rPr>
          <w:rFonts w:ascii="Arial" w:hAnsi="Arial" w:cs="Arial"/>
        </w:rPr>
        <w:t xml:space="preserve"> Signature:                                                                                   Date:</w:t>
      </w:r>
    </w:p>
    <w:tbl>
      <w:tblPr>
        <w:tblW w:w="8895" w:type="dxa"/>
        <w:tblInd w:w="-106" w:type="dxa"/>
        <w:tblLook w:val="0000" w:firstRow="0" w:lastRow="0" w:firstColumn="0" w:lastColumn="0" w:noHBand="0" w:noVBand="0"/>
      </w:tblPr>
      <w:tblGrid>
        <w:gridCol w:w="1203"/>
        <w:gridCol w:w="4796"/>
        <w:gridCol w:w="736"/>
        <w:gridCol w:w="2160"/>
      </w:tblGrid>
      <w:tr w:rsidR="00F56D21" w:rsidRPr="00CD6471" w14:paraId="3B7C9545" w14:textId="77777777">
        <w:tc>
          <w:tcPr>
            <w:tcW w:w="1203" w:type="dxa"/>
          </w:tcPr>
          <w:p w14:paraId="1884F3F5" w14:textId="77777777" w:rsidR="00F56D21" w:rsidRPr="00CD6471" w:rsidRDefault="00F56D21" w:rsidP="00E4595D">
            <w:pPr>
              <w:pStyle w:val="C-BodyText"/>
              <w:rPr>
                <w:rFonts w:ascii="Arial" w:eastAsia="MS Mincho" w:hAnsi="Arial" w:cs="Arial"/>
              </w:rPr>
            </w:pPr>
            <w:r w:rsidRPr="00CD6471">
              <w:rPr>
                <w:rFonts w:ascii="Arial" w:eastAsia="MS Mincho" w:hAnsi="Arial" w:cs="Arial"/>
              </w:rPr>
              <w:t xml:space="preserve"> Name:</w:t>
            </w:r>
          </w:p>
        </w:tc>
        <w:tc>
          <w:tcPr>
            <w:tcW w:w="4796" w:type="dxa"/>
            <w:tcBorders>
              <w:top w:val="single" w:sz="4" w:space="0" w:color="auto"/>
            </w:tcBorders>
          </w:tcPr>
          <w:p w14:paraId="3F8FBB72" w14:textId="77777777" w:rsidR="00F56D21" w:rsidRPr="00CD6471" w:rsidRDefault="00F56D21" w:rsidP="00E4595D">
            <w:pPr>
              <w:rPr>
                <w:rFonts w:ascii="Arial" w:eastAsia="MS Mincho" w:hAnsi="Arial"/>
                <w:i/>
                <w:iCs/>
              </w:rPr>
            </w:pPr>
            <w:r w:rsidRPr="00CD6471">
              <w:rPr>
                <w:rFonts w:ascii="Arial" w:eastAsia="MS Mincho" w:hAnsi="Arial" w:cs="Arial"/>
                <w:i/>
                <w:iCs/>
                <w:sz w:val="22"/>
                <w:szCs w:val="22"/>
              </w:rPr>
              <w:t>Insert PPI Name</w:t>
            </w:r>
          </w:p>
          <w:p w14:paraId="0816DC29" w14:textId="77777777" w:rsidR="00F56D21" w:rsidRPr="00CD6471" w:rsidRDefault="00F56D21" w:rsidP="00E4595D">
            <w:pPr>
              <w:pStyle w:val="C-BodyText"/>
              <w:spacing w:before="0" w:after="0" w:line="240" w:lineRule="auto"/>
              <w:rPr>
                <w:rFonts w:ascii="Arial" w:eastAsia="MS Mincho" w:hAnsi="Arial"/>
              </w:rPr>
            </w:pPr>
          </w:p>
        </w:tc>
        <w:tc>
          <w:tcPr>
            <w:tcW w:w="736" w:type="dxa"/>
          </w:tcPr>
          <w:p w14:paraId="7008B8E7" w14:textId="77777777" w:rsidR="00F56D21" w:rsidRPr="00CD6471" w:rsidRDefault="00F56D21" w:rsidP="00E4595D">
            <w:pPr>
              <w:pStyle w:val="C-BodyText"/>
              <w:rPr>
                <w:rFonts w:ascii="Arial" w:eastAsia="MS Mincho" w:hAnsi="Arial"/>
              </w:rPr>
            </w:pPr>
          </w:p>
        </w:tc>
        <w:tc>
          <w:tcPr>
            <w:tcW w:w="2160" w:type="dxa"/>
            <w:tcBorders>
              <w:top w:val="single" w:sz="4" w:space="0" w:color="auto"/>
            </w:tcBorders>
          </w:tcPr>
          <w:p w14:paraId="19AA75F9" w14:textId="77777777" w:rsidR="00F56D21" w:rsidRPr="00CD6471" w:rsidRDefault="00F56D21" w:rsidP="00E4595D">
            <w:pPr>
              <w:pStyle w:val="Table1"/>
              <w:rPr>
                <w:rFonts w:ascii="Arial" w:hAnsi="Arial" w:cs="Arial"/>
              </w:rPr>
            </w:pPr>
          </w:p>
        </w:tc>
      </w:tr>
    </w:tbl>
    <w:p w14:paraId="35773A4E" w14:textId="77777777" w:rsidR="00F56D21" w:rsidRPr="00CD6471" w:rsidRDefault="00F56D21" w:rsidP="0071038F">
      <w:pPr>
        <w:pStyle w:val="C-BodyText"/>
        <w:rPr>
          <w:rFonts w:ascii="Arial" w:hAnsi="Arial" w:cs="Arial"/>
        </w:rPr>
      </w:pPr>
    </w:p>
    <w:p w14:paraId="3A048BB1" w14:textId="77777777" w:rsidR="00F56D21" w:rsidRPr="00CD6471" w:rsidRDefault="00F56D21" w:rsidP="0071038F">
      <w:pPr>
        <w:pStyle w:val="C-BodyText"/>
        <w:rPr>
          <w:rFonts w:ascii="Arial" w:hAnsi="Arial" w:cs="Arial"/>
        </w:rPr>
      </w:pPr>
      <w:r w:rsidRPr="00CD6471">
        <w:rPr>
          <w:rFonts w:ascii="Arial" w:hAnsi="Arial" w:cs="Arial"/>
        </w:rPr>
        <w:t>NeuroNEXT Clinical Coordinating Center Approval:</w:t>
      </w:r>
    </w:p>
    <w:p w14:paraId="5B6FD878" w14:textId="77777777" w:rsidR="00F56D21" w:rsidRPr="00CD6471" w:rsidRDefault="00F56D21" w:rsidP="0071038F">
      <w:pPr>
        <w:pStyle w:val="C-BodyText"/>
        <w:rPr>
          <w:rFonts w:ascii="Arial" w:hAnsi="Arial" w:cs="Arial"/>
        </w:rPr>
      </w:pPr>
    </w:p>
    <w:p w14:paraId="6CD06542" w14:textId="77777777" w:rsidR="00F56D21" w:rsidRPr="00CD6471" w:rsidRDefault="00F56D21" w:rsidP="0071038F">
      <w:pPr>
        <w:pStyle w:val="C-BodyText"/>
        <w:rPr>
          <w:rFonts w:ascii="Arial" w:hAnsi="Arial" w:cs="Arial"/>
        </w:rPr>
      </w:pPr>
      <w:r w:rsidRPr="00CD6471">
        <w:rPr>
          <w:rFonts w:ascii="Arial" w:hAnsi="Arial" w:cs="Arial"/>
        </w:rPr>
        <w:t>Signature:                                                                                   Date:</w:t>
      </w:r>
    </w:p>
    <w:tbl>
      <w:tblPr>
        <w:tblW w:w="8895" w:type="dxa"/>
        <w:tblInd w:w="-106" w:type="dxa"/>
        <w:tblLook w:val="0000" w:firstRow="0" w:lastRow="0" w:firstColumn="0" w:lastColumn="0" w:noHBand="0" w:noVBand="0"/>
      </w:tblPr>
      <w:tblGrid>
        <w:gridCol w:w="1203"/>
        <w:gridCol w:w="4796"/>
        <w:gridCol w:w="736"/>
        <w:gridCol w:w="2160"/>
      </w:tblGrid>
      <w:tr w:rsidR="00F56D21" w:rsidRPr="00CD6471" w14:paraId="529004C1" w14:textId="77777777">
        <w:tc>
          <w:tcPr>
            <w:tcW w:w="1203" w:type="dxa"/>
          </w:tcPr>
          <w:p w14:paraId="11C983E0" w14:textId="77777777" w:rsidR="00F56D21" w:rsidRPr="00CD6471" w:rsidRDefault="00F56D21" w:rsidP="00E4595D">
            <w:pPr>
              <w:pStyle w:val="C-BodyText"/>
              <w:rPr>
                <w:rFonts w:ascii="Arial" w:eastAsia="MS Mincho" w:hAnsi="Arial" w:cs="Arial"/>
              </w:rPr>
            </w:pPr>
            <w:r w:rsidRPr="00CD6471">
              <w:rPr>
                <w:rFonts w:ascii="Arial" w:eastAsia="MS Mincho" w:hAnsi="Arial" w:cs="Arial"/>
              </w:rPr>
              <w:t xml:space="preserve"> Name:</w:t>
            </w:r>
          </w:p>
        </w:tc>
        <w:tc>
          <w:tcPr>
            <w:tcW w:w="4796" w:type="dxa"/>
            <w:tcBorders>
              <w:top w:val="single" w:sz="4" w:space="0" w:color="auto"/>
            </w:tcBorders>
          </w:tcPr>
          <w:p w14:paraId="7AD4D541" w14:textId="77777777" w:rsidR="00F56D21" w:rsidRPr="00CD6471" w:rsidRDefault="00F56D21" w:rsidP="00E4595D">
            <w:pPr>
              <w:pStyle w:val="C-BodyText"/>
              <w:spacing w:before="0" w:after="0" w:line="240" w:lineRule="auto"/>
              <w:rPr>
                <w:rFonts w:ascii="Arial" w:eastAsia="MS Mincho" w:hAnsi="Arial" w:cs="Arial"/>
              </w:rPr>
            </w:pPr>
            <w:r w:rsidRPr="00CD6471">
              <w:rPr>
                <w:rFonts w:ascii="Arial" w:eastAsia="MS Mincho" w:hAnsi="Arial" w:cs="Arial"/>
              </w:rPr>
              <w:t>Merit Cudkowicz, MD</w:t>
            </w:r>
          </w:p>
        </w:tc>
        <w:tc>
          <w:tcPr>
            <w:tcW w:w="736" w:type="dxa"/>
          </w:tcPr>
          <w:p w14:paraId="5206173F" w14:textId="77777777" w:rsidR="00F56D21" w:rsidRPr="00CD6471" w:rsidRDefault="00F56D21" w:rsidP="00E4595D">
            <w:pPr>
              <w:pStyle w:val="C-BodyText"/>
              <w:rPr>
                <w:rFonts w:ascii="Arial" w:eastAsia="MS Mincho" w:hAnsi="Arial"/>
              </w:rPr>
            </w:pPr>
          </w:p>
        </w:tc>
        <w:tc>
          <w:tcPr>
            <w:tcW w:w="2160" w:type="dxa"/>
            <w:tcBorders>
              <w:top w:val="single" w:sz="4" w:space="0" w:color="auto"/>
            </w:tcBorders>
          </w:tcPr>
          <w:p w14:paraId="4EB6B6CF" w14:textId="77777777" w:rsidR="00F56D21" w:rsidRPr="00CD6471" w:rsidRDefault="00F56D21" w:rsidP="00E4595D">
            <w:pPr>
              <w:pStyle w:val="Table1"/>
              <w:rPr>
                <w:rFonts w:ascii="Arial" w:hAnsi="Arial" w:cs="Arial"/>
              </w:rPr>
            </w:pPr>
          </w:p>
        </w:tc>
      </w:tr>
    </w:tbl>
    <w:p w14:paraId="7A134CFB" w14:textId="77777777" w:rsidR="00F56D21" w:rsidRPr="00CD6471" w:rsidRDefault="00F56D21" w:rsidP="0071038F">
      <w:pPr>
        <w:pStyle w:val="C-BodyText"/>
        <w:rPr>
          <w:rFonts w:ascii="Arial" w:hAnsi="Arial" w:cs="Arial"/>
        </w:rPr>
      </w:pPr>
    </w:p>
    <w:p w14:paraId="517D3677" w14:textId="77777777" w:rsidR="00F56D21" w:rsidRPr="00CD6471" w:rsidRDefault="00F56D21" w:rsidP="0071038F">
      <w:pPr>
        <w:pStyle w:val="C-BodyText"/>
        <w:rPr>
          <w:rFonts w:ascii="Arial" w:hAnsi="Arial" w:cs="Arial"/>
        </w:rPr>
      </w:pPr>
      <w:r w:rsidRPr="00CD6471">
        <w:rPr>
          <w:rFonts w:ascii="Arial" w:hAnsi="Arial" w:cs="Arial"/>
        </w:rPr>
        <w:t>NeuroNEXT Data Coordinating Center Approval:</w:t>
      </w:r>
    </w:p>
    <w:p w14:paraId="4B9F41AE" w14:textId="77777777" w:rsidR="00F56D21" w:rsidRPr="00CD6471" w:rsidRDefault="00F56D21" w:rsidP="0071038F">
      <w:pPr>
        <w:pStyle w:val="C-BodyText"/>
        <w:rPr>
          <w:rFonts w:ascii="Arial" w:hAnsi="Arial" w:cs="Arial"/>
        </w:rPr>
      </w:pPr>
    </w:p>
    <w:p w14:paraId="37A790DF" w14:textId="77777777" w:rsidR="00F56D21" w:rsidRPr="00CD6471" w:rsidRDefault="00F56D21" w:rsidP="0071038F">
      <w:pPr>
        <w:pStyle w:val="C-BodyText"/>
        <w:rPr>
          <w:rFonts w:ascii="Arial" w:hAnsi="Arial" w:cs="Arial"/>
        </w:rPr>
      </w:pPr>
      <w:r w:rsidRPr="00CD6471">
        <w:rPr>
          <w:rFonts w:ascii="Arial" w:hAnsi="Arial" w:cs="Arial"/>
        </w:rPr>
        <w:t>Signature:                                                                                   Date:</w:t>
      </w:r>
    </w:p>
    <w:tbl>
      <w:tblPr>
        <w:tblW w:w="8895" w:type="dxa"/>
        <w:tblInd w:w="-106" w:type="dxa"/>
        <w:tblLook w:val="0000" w:firstRow="0" w:lastRow="0" w:firstColumn="0" w:lastColumn="0" w:noHBand="0" w:noVBand="0"/>
      </w:tblPr>
      <w:tblGrid>
        <w:gridCol w:w="1203"/>
        <w:gridCol w:w="4796"/>
        <w:gridCol w:w="736"/>
        <w:gridCol w:w="2160"/>
      </w:tblGrid>
      <w:tr w:rsidR="00F56D21" w:rsidRPr="00CD6471" w14:paraId="4B081787" w14:textId="77777777">
        <w:tc>
          <w:tcPr>
            <w:tcW w:w="1203" w:type="dxa"/>
          </w:tcPr>
          <w:p w14:paraId="326D7AA1" w14:textId="77777777" w:rsidR="00F56D21" w:rsidRPr="00CD6471" w:rsidRDefault="00F56D21" w:rsidP="00E4595D">
            <w:pPr>
              <w:pStyle w:val="C-BodyText"/>
              <w:rPr>
                <w:rFonts w:ascii="Arial" w:eastAsia="MS Mincho" w:hAnsi="Arial" w:cs="Arial"/>
              </w:rPr>
            </w:pPr>
            <w:r w:rsidRPr="00CD6471">
              <w:rPr>
                <w:rFonts w:ascii="Arial" w:eastAsia="MS Mincho" w:hAnsi="Arial" w:cs="Arial"/>
              </w:rPr>
              <w:t>Name:</w:t>
            </w:r>
          </w:p>
        </w:tc>
        <w:tc>
          <w:tcPr>
            <w:tcW w:w="4796" w:type="dxa"/>
            <w:tcBorders>
              <w:top w:val="single" w:sz="4" w:space="0" w:color="auto"/>
            </w:tcBorders>
          </w:tcPr>
          <w:p w14:paraId="2D062E22" w14:textId="77777777" w:rsidR="00F56D21" w:rsidRPr="00CD6471" w:rsidRDefault="00F56D21" w:rsidP="00E4595D">
            <w:pPr>
              <w:pStyle w:val="C-BodyText"/>
              <w:spacing w:before="0" w:after="0" w:line="240" w:lineRule="auto"/>
              <w:rPr>
                <w:rFonts w:ascii="Arial" w:eastAsia="MS Mincho" w:hAnsi="Arial" w:cs="Arial"/>
              </w:rPr>
            </w:pPr>
            <w:r w:rsidRPr="00CD6471">
              <w:rPr>
                <w:rFonts w:ascii="Arial" w:eastAsia="MS Mincho" w:hAnsi="Arial" w:cs="Arial"/>
              </w:rPr>
              <w:t>Christopher Coffey, PhD</w:t>
            </w:r>
          </w:p>
        </w:tc>
        <w:tc>
          <w:tcPr>
            <w:tcW w:w="736" w:type="dxa"/>
          </w:tcPr>
          <w:p w14:paraId="6124984E" w14:textId="77777777" w:rsidR="00F56D21" w:rsidRPr="00CD6471" w:rsidRDefault="00F56D21" w:rsidP="00E4595D">
            <w:pPr>
              <w:pStyle w:val="C-BodyText"/>
              <w:rPr>
                <w:rFonts w:ascii="Arial" w:eastAsia="MS Mincho" w:hAnsi="Arial"/>
              </w:rPr>
            </w:pPr>
          </w:p>
        </w:tc>
        <w:tc>
          <w:tcPr>
            <w:tcW w:w="2160" w:type="dxa"/>
            <w:tcBorders>
              <w:top w:val="single" w:sz="4" w:space="0" w:color="auto"/>
            </w:tcBorders>
          </w:tcPr>
          <w:p w14:paraId="53F3CCE4" w14:textId="77777777" w:rsidR="00F56D21" w:rsidRPr="00CD6471" w:rsidRDefault="00F56D21" w:rsidP="00E4595D">
            <w:pPr>
              <w:pStyle w:val="Table1"/>
              <w:rPr>
                <w:rFonts w:ascii="Arial" w:hAnsi="Arial" w:cs="Arial"/>
              </w:rPr>
            </w:pPr>
          </w:p>
        </w:tc>
      </w:tr>
    </w:tbl>
    <w:p w14:paraId="107B6193" w14:textId="77777777" w:rsidR="00F56D21" w:rsidRPr="00CD6471" w:rsidRDefault="00F56D21" w:rsidP="0071038F">
      <w:pPr>
        <w:pStyle w:val="C-BodyText"/>
        <w:rPr>
          <w:rFonts w:ascii="Arial" w:hAnsi="Arial" w:cs="Arial"/>
        </w:rPr>
      </w:pPr>
    </w:p>
    <w:p w14:paraId="685AFB79" w14:textId="77777777" w:rsidR="00F56D21" w:rsidRPr="00CD6471" w:rsidRDefault="00F56D21" w:rsidP="0071038F">
      <w:pPr>
        <w:pStyle w:val="C-BodyText"/>
        <w:rPr>
          <w:rFonts w:ascii="Arial" w:hAnsi="Arial" w:cs="Arial"/>
        </w:rPr>
      </w:pPr>
    </w:p>
    <w:p w14:paraId="056E3E35" w14:textId="77777777" w:rsidR="00F56D21" w:rsidRPr="00CD6471" w:rsidRDefault="00F56D21" w:rsidP="0071038F">
      <w:pPr>
        <w:pStyle w:val="C-BodyText"/>
        <w:rPr>
          <w:rFonts w:ascii="Arial" w:hAnsi="Arial" w:cs="Arial"/>
        </w:rPr>
      </w:pPr>
    </w:p>
    <w:p w14:paraId="71552448" w14:textId="77777777" w:rsidR="00F56D21" w:rsidRPr="00CD6471" w:rsidRDefault="00F56D21" w:rsidP="00E94B45">
      <w:pPr>
        <w:pStyle w:val="Header"/>
        <w:jc w:val="center"/>
        <w:rPr>
          <w:rFonts w:ascii="Arial" w:hAnsi="Arial" w:cs="Arial"/>
          <w:sz w:val="22"/>
          <w:szCs w:val="22"/>
        </w:rPr>
      </w:pPr>
    </w:p>
    <w:p w14:paraId="6A5DE4BA" w14:textId="77777777" w:rsidR="00F56D21" w:rsidRPr="00CD6471" w:rsidRDefault="00F56D21" w:rsidP="00E94B45">
      <w:pPr>
        <w:pStyle w:val="Header"/>
        <w:jc w:val="center"/>
        <w:rPr>
          <w:rFonts w:ascii="Arial" w:hAnsi="Arial" w:cs="Arial"/>
          <w:sz w:val="22"/>
          <w:szCs w:val="22"/>
        </w:rPr>
      </w:pPr>
    </w:p>
    <w:p w14:paraId="2F1C961A" w14:textId="77777777" w:rsidR="00F56D21" w:rsidRPr="00CD6471" w:rsidRDefault="00F56D21" w:rsidP="00E94B45">
      <w:pPr>
        <w:pStyle w:val="Header"/>
        <w:jc w:val="center"/>
        <w:rPr>
          <w:rFonts w:ascii="Arial" w:hAnsi="Arial" w:cs="Arial"/>
          <w:sz w:val="22"/>
          <w:szCs w:val="22"/>
        </w:rPr>
      </w:pPr>
    </w:p>
    <w:p w14:paraId="76B737D0" w14:textId="77777777" w:rsidR="00F56D21" w:rsidRPr="00CD6471" w:rsidRDefault="00F56D21" w:rsidP="00E94B45">
      <w:pPr>
        <w:pStyle w:val="Header"/>
        <w:jc w:val="center"/>
        <w:rPr>
          <w:rFonts w:ascii="Arial" w:hAnsi="Arial" w:cs="Arial"/>
          <w:sz w:val="22"/>
          <w:szCs w:val="22"/>
        </w:rPr>
      </w:pPr>
    </w:p>
    <w:p w14:paraId="6DE514A1" w14:textId="77777777" w:rsidR="00F56D21" w:rsidRPr="00CD6471" w:rsidRDefault="00F56D21" w:rsidP="00E94B45">
      <w:pPr>
        <w:pStyle w:val="Header"/>
        <w:jc w:val="center"/>
        <w:rPr>
          <w:rFonts w:ascii="Arial" w:hAnsi="Arial" w:cs="Arial"/>
          <w:sz w:val="22"/>
          <w:szCs w:val="22"/>
        </w:rPr>
      </w:pPr>
    </w:p>
    <w:p w14:paraId="08555E40" w14:textId="77777777" w:rsidR="00F56D21" w:rsidRPr="00CD6471" w:rsidRDefault="00F56D21" w:rsidP="00E94B45">
      <w:pPr>
        <w:pStyle w:val="Header"/>
        <w:jc w:val="center"/>
        <w:rPr>
          <w:rFonts w:ascii="Arial" w:hAnsi="Arial" w:cs="Arial"/>
          <w:sz w:val="22"/>
          <w:szCs w:val="22"/>
        </w:rPr>
      </w:pPr>
    </w:p>
    <w:p w14:paraId="4E0D772B" w14:textId="77777777" w:rsidR="00F56D21" w:rsidRPr="00CD6471" w:rsidRDefault="00F56D21" w:rsidP="00E94B45">
      <w:pPr>
        <w:pStyle w:val="Header"/>
        <w:jc w:val="center"/>
        <w:rPr>
          <w:rFonts w:ascii="Arial" w:hAnsi="Arial" w:cs="Arial"/>
          <w:sz w:val="22"/>
          <w:szCs w:val="22"/>
        </w:rPr>
      </w:pPr>
    </w:p>
    <w:p w14:paraId="75A1961E" w14:textId="77777777" w:rsidR="00F56D21" w:rsidRPr="00CD6471" w:rsidRDefault="00F56D21" w:rsidP="00E94B45">
      <w:pPr>
        <w:pStyle w:val="Header"/>
        <w:jc w:val="center"/>
        <w:rPr>
          <w:rFonts w:ascii="Arial" w:hAnsi="Arial" w:cs="Arial"/>
          <w:sz w:val="22"/>
          <w:szCs w:val="22"/>
        </w:rPr>
      </w:pPr>
    </w:p>
    <w:p w14:paraId="5308F382" w14:textId="77777777" w:rsidR="00F56D21" w:rsidRPr="00CD6471" w:rsidRDefault="00F56D21" w:rsidP="00E94B45">
      <w:pPr>
        <w:pStyle w:val="Header"/>
        <w:jc w:val="center"/>
        <w:rPr>
          <w:rFonts w:ascii="Arial" w:hAnsi="Arial" w:cs="Arial"/>
          <w:sz w:val="22"/>
          <w:szCs w:val="22"/>
        </w:rPr>
      </w:pPr>
    </w:p>
    <w:p w14:paraId="1972B0C0" w14:textId="77777777" w:rsidR="00F56D21" w:rsidRPr="00CD6471" w:rsidRDefault="00F56D21" w:rsidP="00E94B45">
      <w:pPr>
        <w:pStyle w:val="Header"/>
        <w:jc w:val="center"/>
        <w:rPr>
          <w:rFonts w:ascii="Arial" w:hAnsi="Arial" w:cs="Arial"/>
          <w:sz w:val="22"/>
          <w:szCs w:val="22"/>
        </w:rPr>
      </w:pPr>
    </w:p>
    <w:p w14:paraId="5FF36627" w14:textId="77777777" w:rsidR="00F56D21" w:rsidRPr="00CD6471" w:rsidRDefault="00F56D21" w:rsidP="00E94B45">
      <w:pPr>
        <w:pStyle w:val="Header"/>
        <w:jc w:val="center"/>
        <w:rPr>
          <w:rFonts w:ascii="Arial" w:hAnsi="Arial" w:cs="Arial"/>
          <w:sz w:val="22"/>
          <w:szCs w:val="22"/>
        </w:rPr>
      </w:pPr>
    </w:p>
    <w:p w14:paraId="17A2CD0C" w14:textId="06D53B4C" w:rsidR="00F56D21" w:rsidRDefault="00F56D21" w:rsidP="00E94B45">
      <w:pPr>
        <w:pStyle w:val="Header"/>
        <w:jc w:val="center"/>
        <w:rPr>
          <w:rFonts w:ascii="Arial" w:hAnsi="Arial" w:cs="Arial"/>
          <w:sz w:val="22"/>
          <w:szCs w:val="22"/>
        </w:rPr>
      </w:pPr>
    </w:p>
    <w:p w14:paraId="3D5080C4" w14:textId="5A011137" w:rsidR="00E57967" w:rsidRDefault="00E57967" w:rsidP="00E94B45">
      <w:pPr>
        <w:pStyle w:val="Header"/>
        <w:jc w:val="center"/>
        <w:rPr>
          <w:rFonts w:ascii="Arial" w:hAnsi="Arial" w:cs="Arial"/>
          <w:sz w:val="22"/>
          <w:szCs w:val="22"/>
        </w:rPr>
      </w:pPr>
    </w:p>
    <w:p w14:paraId="75FE45A4" w14:textId="328EE49D" w:rsidR="00E57967" w:rsidRDefault="00E57967" w:rsidP="00E94B45">
      <w:pPr>
        <w:pStyle w:val="Header"/>
        <w:jc w:val="center"/>
        <w:rPr>
          <w:rFonts w:ascii="Arial" w:hAnsi="Arial" w:cs="Arial"/>
          <w:sz w:val="22"/>
          <w:szCs w:val="22"/>
        </w:rPr>
      </w:pPr>
    </w:p>
    <w:p w14:paraId="2EE52FDB" w14:textId="76AE2511" w:rsidR="00E57967" w:rsidRDefault="00E57967" w:rsidP="00E94B45">
      <w:pPr>
        <w:pStyle w:val="Header"/>
        <w:jc w:val="center"/>
        <w:rPr>
          <w:rFonts w:ascii="Arial" w:hAnsi="Arial" w:cs="Arial"/>
          <w:sz w:val="22"/>
          <w:szCs w:val="22"/>
        </w:rPr>
      </w:pPr>
    </w:p>
    <w:p w14:paraId="11D0E627" w14:textId="2F3D40FC" w:rsidR="00E57967" w:rsidRDefault="00E57967" w:rsidP="00E94B45">
      <w:pPr>
        <w:pStyle w:val="Header"/>
        <w:jc w:val="center"/>
        <w:rPr>
          <w:rFonts w:ascii="Arial" w:hAnsi="Arial" w:cs="Arial"/>
          <w:sz w:val="22"/>
          <w:szCs w:val="22"/>
        </w:rPr>
      </w:pPr>
    </w:p>
    <w:p w14:paraId="5BF2E301" w14:textId="0E213F27" w:rsidR="00E57967" w:rsidRPr="001831C5" w:rsidRDefault="00E76739" w:rsidP="001831C5">
      <w:pPr>
        <w:pStyle w:val="Header"/>
        <w:rPr>
          <w:rFonts w:ascii="Arial" w:hAnsi="Arial" w:cs="Arial"/>
          <w:b/>
          <w:sz w:val="22"/>
          <w:szCs w:val="22"/>
        </w:rPr>
      </w:pPr>
      <w:r w:rsidRPr="00E76739">
        <w:rPr>
          <w:rFonts w:ascii="Arial" w:hAnsi="Arial" w:cs="Arial"/>
          <w:b/>
          <w:sz w:val="22"/>
          <w:szCs w:val="22"/>
        </w:rPr>
        <w:t xml:space="preserve">STATEMENT OF COMPLIANCE </w:t>
      </w:r>
      <w:commentRangeStart w:id="1"/>
      <w:commentRangeEnd w:id="1"/>
    </w:p>
    <w:p w14:paraId="0D8A6825" w14:textId="7BEC4A08" w:rsidR="00B44439" w:rsidRPr="0071223C" w:rsidRDefault="00B44439" w:rsidP="001831C5">
      <w:pPr>
        <w:pStyle w:val="Header"/>
        <w:rPr>
          <w:rFonts w:ascii="Arial" w:hAnsi="Arial" w:cs="Arial"/>
          <w:sz w:val="22"/>
          <w:szCs w:val="22"/>
        </w:rPr>
      </w:pPr>
    </w:p>
    <w:p w14:paraId="5402764E" w14:textId="77777777" w:rsidR="00B44439" w:rsidRPr="001831C5" w:rsidRDefault="00B44439" w:rsidP="00B44439">
      <w:pPr>
        <w:pStyle w:val="Default"/>
        <w:spacing w:before="0"/>
        <w:ind w:left="720"/>
        <w:rPr>
          <w:i/>
          <w:iCs/>
          <w:sz w:val="22"/>
          <w:szCs w:val="22"/>
        </w:rPr>
      </w:pPr>
    </w:p>
    <w:p w14:paraId="7D817E0D" w14:textId="77777777" w:rsidR="00B44439" w:rsidRPr="001831C5" w:rsidRDefault="00B44439" w:rsidP="00B44439">
      <w:pPr>
        <w:pStyle w:val="Default"/>
        <w:numPr>
          <w:ilvl w:val="0"/>
          <w:numId w:val="47"/>
        </w:numPr>
        <w:spacing w:before="0"/>
        <w:rPr>
          <w:i/>
          <w:iCs/>
          <w:sz w:val="22"/>
          <w:szCs w:val="22"/>
        </w:rPr>
      </w:pPr>
      <w:r w:rsidRPr="001831C5">
        <w:rPr>
          <w:sz w:val="22"/>
          <w:szCs w:val="22"/>
        </w:rPr>
        <w:t xml:space="preserve">[The trial will be carried out in accordance with International Conference on </w:t>
      </w:r>
      <w:proofErr w:type="spellStart"/>
      <w:r w:rsidRPr="001831C5">
        <w:rPr>
          <w:sz w:val="22"/>
          <w:szCs w:val="22"/>
        </w:rPr>
        <w:t>Harmonisation</w:t>
      </w:r>
      <w:proofErr w:type="spellEnd"/>
      <w:r w:rsidRPr="001831C5">
        <w:rPr>
          <w:sz w:val="22"/>
          <w:szCs w:val="22"/>
        </w:rPr>
        <w:t xml:space="preserve"> Good Clinical Practice (ICH GCP) and the following: </w:t>
      </w:r>
    </w:p>
    <w:p w14:paraId="6BCDB241" w14:textId="77777777" w:rsidR="00B44439" w:rsidRPr="001831C5" w:rsidRDefault="00B44439" w:rsidP="00B44439">
      <w:pPr>
        <w:pStyle w:val="Default"/>
        <w:spacing w:before="0"/>
        <w:rPr>
          <w:sz w:val="22"/>
          <w:szCs w:val="22"/>
        </w:rPr>
      </w:pPr>
    </w:p>
    <w:p w14:paraId="4D3C596E" w14:textId="77777777" w:rsidR="00B44439" w:rsidRPr="001831C5" w:rsidRDefault="00B44439" w:rsidP="00B44439">
      <w:pPr>
        <w:pStyle w:val="Default"/>
        <w:numPr>
          <w:ilvl w:val="0"/>
          <w:numId w:val="46"/>
        </w:numPr>
        <w:spacing w:before="0"/>
        <w:rPr>
          <w:sz w:val="22"/>
          <w:szCs w:val="22"/>
        </w:rPr>
      </w:pPr>
      <w:r w:rsidRPr="001831C5">
        <w:rPr>
          <w:sz w:val="22"/>
          <w:szCs w:val="22"/>
        </w:rPr>
        <w:t xml:space="preserve">United States (US) Code of Federal Regulations (CFR) applicable to clinical studies (45 CFR Part 46, 21 CFR Part 50, 21 CFR Part 56, 21 CFR Part 312, and/or 21 CFR Part 812) </w:t>
      </w:r>
    </w:p>
    <w:p w14:paraId="1F3FA781" w14:textId="77777777" w:rsidR="00B44439" w:rsidRPr="001831C5" w:rsidRDefault="00B44439" w:rsidP="00B44439">
      <w:pPr>
        <w:pStyle w:val="Default"/>
        <w:spacing w:before="0"/>
        <w:rPr>
          <w:sz w:val="22"/>
          <w:szCs w:val="22"/>
        </w:rPr>
      </w:pPr>
    </w:p>
    <w:p w14:paraId="6809D1D5" w14:textId="77777777" w:rsidR="00B44439" w:rsidRPr="001831C5" w:rsidRDefault="00B44439" w:rsidP="00B44439">
      <w:pPr>
        <w:pStyle w:val="Default"/>
        <w:spacing w:before="0"/>
        <w:ind w:left="720"/>
        <w:rPr>
          <w:iCs/>
          <w:sz w:val="22"/>
          <w:szCs w:val="22"/>
        </w:rPr>
      </w:pPr>
      <w:r w:rsidRPr="001831C5">
        <w:rPr>
          <w:iCs/>
          <w:sz w:val="22"/>
          <w:szCs w:val="22"/>
        </w:rPr>
        <w:t>National Institutes of Health (NIH)-funded investigators and clinical trial site staff who are responsible for the conduct, management, or oversight of NIH-funded clinical trials</w:t>
      </w:r>
      <w:r w:rsidRPr="001831C5" w:rsidDel="0044540F">
        <w:rPr>
          <w:iCs/>
          <w:sz w:val="22"/>
          <w:szCs w:val="22"/>
        </w:rPr>
        <w:t xml:space="preserve"> </w:t>
      </w:r>
      <w:r w:rsidRPr="001831C5">
        <w:rPr>
          <w:iCs/>
          <w:sz w:val="22"/>
          <w:szCs w:val="22"/>
        </w:rPr>
        <w:t>have completed Human Subjects Protection and ICH GCP Training.</w:t>
      </w:r>
    </w:p>
    <w:p w14:paraId="5BC3CDA4" w14:textId="77777777" w:rsidR="00B44439" w:rsidRPr="001831C5" w:rsidRDefault="00B44439" w:rsidP="00B44439">
      <w:pPr>
        <w:pStyle w:val="Default"/>
        <w:spacing w:before="0"/>
        <w:rPr>
          <w:i/>
          <w:iCs/>
          <w:sz w:val="22"/>
          <w:szCs w:val="22"/>
        </w:rPr>
      </w:pPr>
    </w:p>
    <w:p w14:paraId="01B4F0B0" w14:textId="12AA1D6A" w:rsidR="00B44439" w:rsidRPr="001831C5" w:rsidRDefault="00B44439" w:rsidP="00B44439">
      <w:pPr>
        <w:pStyle w:val="Default"/>
        <w:spacing w:before="0"/>
        <w:ind w:left="720"/>
        <w:rPr>
          <w:iCs/>
          <w:sz w:val="22"/>
          <w:szCs w:val="22"/>
        </w:rPr>
      </w:pPr>
      <w:r w:rsidRPr="001831C5">
        <w:rPr>
          <w:iCs/>
          <w:sz w:val="22"/>
          <w:szCs w:val="22"/>
        </w:rPr>
        <w:t xml:space="preserve">The protocol, informed consent form(s), recruitment materials, and all </w:t>
      </w:r>
      <w:r w:rsidR="00D452A3">
        <w:rPr>
          <w:iCs/>
          <w:sz w:val="22"/>
          <w:szCs w:val="22"/>
        </w:rPr>
        <w:t>subject</w:t>
      </w:r>
      <w:r w:rsidRPr="001831C5">
        <w:rPr>
          <w:iCs/>
          <w:sz w:val="22"/>
          <w:szCs w:val="22"/>
        </w:rPr>
        <w:t xml:space="preserve"> materials will be submitted to the Institutional Review Board (IRB) for review and approval.  Approval of both the protocol and the consent form must be obtained before any </w:t>
      </w:r>
      <w:r w:rsidR="00D452A3">
        <w:rPr>
          <w:iCs/>
          <w:sz w:val="22"/>
          <w:szCs w:val="22"/>
        </w:rPr>
        <w:t>subject</w:t>
      </w:r>
      <w:r w:rsidRPr="001831C5">
        <w:rPr>
          <w:iCs/>
          <w:sz w:val="22"/>
          <w:szCs w:val="22"/>
        </w:rPr>
        <w:t xml:space="preserve"> is enrolled.  Any amendment to the protocol will require review and approval by the IRB before the changes are implemented to the study.  In addition, all changes to the consent form will be IRB-approved; a determination will be made regarding whether a new consent needs to be obtained from </w:t>
      </w:r>
      <w:r w:rsidR="00D452A3">
        <w:rPr>
          <w:iCs/>
          <w:sz w:val="22"/>
          <w:szCs w:val="22"/>
        </w:rPr>
        <w:t>subjects</w:t>
      </w:r>
      <w:r w:rsidRPr="001831C5">
        <w:rPr>
          <w:iCs/>
          <w:sz w:val="22"/>
          <w:szCs w:val="22"/>
        </w:rPr>
        <w:t xml:space="preserve"> who provided consent, using a previously approved consent form.]</w:t>
      </w:r>
    </w:p>
    <w:p w14:paraId="158236D4" w14:textId="77777777" w:rsidR="00B44439" w:rsidRPr="001831C5" w:rsidRDefault="00B44439" w:rsidP="00B44439">
      <w:pPr>
        <w:pStyle w:val="Default"/>
        <w:spacing w:before="0"/>
        <w:rPr>
          <w:i/>
          <w:iCs/>
          <w:sz w:val="22"/>
          <w:szCs w:val="22"/>
        </w:rPr>
      </w:pPr>
    </w:p>
    <w:p w14:paraId="3F7E20E9" w14:textId="77777777" w:rsidR="00B44439" w:rsidRPr="001831C5" w:rsidRDefault="00B44439" w:rsidP="00B44439">
      <w:pPr>
        <w:pStyle w:val="Default"/>
        <w:spacing w:before="0"/>
        <w:rPr>
          <w:i/>
          <w:iCs/>
          <w:sz w:val="22"/>
          <w:szCs w:val="22"/>
        </w:rPr>
      </w:pPr>
      <w:r w:rsidRPr="001831C5">
        <w:rPr>
          <w:i/>
          <w:iCs/>
          <w:sz w:val="22"/>
          <w:szCs w:val="22"/>
        </w:rPr>
        <w:t>OR</w:t>
      </w:r>
    </w:p>
    <w:p w14:paraId="64C15678" w14:textId="77777777" w:rsidR="00B44439" w:rsidRPr="001831C5" w:rsidRDefault="00B44439" w:rsidP="00B44439">
      <w:pPr>
        <w:pStyle w:val="Default"/>
        <w:spacing w:before="0"/>
        <w:rPr>
          <w:i/>
          <w:iCs/>
          <w:sz w:val="22"/>
          <w:szCs w:val="22"/>
        </w:rPr>
      </w:pPr>
    </w:p>
    <w:p w14:paraId="681F32E7" w14:textId="7F6D5E32" w:rsidR="00B44439" w:rsidRPr="001831C5" w:rsidRDefault="00B44439" w:rsidP="00B44439">
      <w:pPr>
        <w:numPr>
          <w:ilvl w:val="0"/>
          <w:numId w:val="47"/>
        </w:numPr>
        <w:rPr>
          <w:rFonts w:ascii="Arial" w:hAnsi="Arial" w:cs="Arial"/>
          <w:sz w:val="22"/>
          <w:szCs w:val="22"/>
        </w:rPr>
      </w:pPr>
      <w:r w:rsidRPr="001831C5">
        <w:rPr>
          <w:rFonts w:ascii="Arial" w:hAnsi="Arial" w:cs="Arial"/>
          <w:sz w:val="22"/>
          <w:szCs w:val="22"/>
        </w:rPr>
        <w:t xml:space="preserve">[The trial will be conducted in accordance with International Conference on </w:t>
      </w:r>
      <w:proofErr w:type="spellStart"/>
      <w:r w:rsidRPr="001831C5">
        <w:rPr>
          <w:rFonts w:ascii="Arial" w:hAnsi="Arial" w:cs="Arial"/>
          <w:sz w:val="22"/>
          <w:szCs w:val="22"/>
        </w:rPr>
        <w:t>Harmonisation</w:t>
      </w:r>
      <w:proofErr w:type="spellEnd"/>
      <w:r w:rsidRPr="001831C5">
        <w:rPr>
          <w:rFonts w:ascii="Arial" w:hAnsi="Arial" w:cs="Arial"/>
          <w:sz w:val="22"/>
          <w:szCs w:val="22"/>
        </w:rPr>
        <w:t xml:space="preserve"> Good Clinical Practice (ICH GCP), applicable United States (US) Code of Federal Regulations (CFR), and the &lt;specify NIH Institute or Center (IC) &gt; Terms and Conditions of Award. The Principal Investigator will assure that no deviation from, or changes to the protocol will take place without prior agreement from the Investigational New Drug (IND) or Investigational Device Exemption (IDE) sponsor, funding agency and documented approval from the Institutional Review Board (IRB), except where necessary to eliminate an immediate hazard(s) to the trial </w:t>
      </w:r>
      <w:r w:rsidR="00D452A3">
        <w:rPr>
          <w:rFonts w:ascii="Arial" w:hAnsi="Arial" w:cs="Arial"/>
          <w:sz w:val="22"/>
          <w:szCs w:val="22"/>
        </w:rPr>
        <w:t>subject</w:t>
      </w:r>
      <w:r w:rsidRPr="001831C5">
        <w:rPr>
          <w:rFonts w:ascii="Arial" w:hAnsi="Arial" w:cs="Arial"/>
          <w:sz w:val="22"/>
          <w:szCs w:val="22"/>
        </w:rPr>
        <w:t>s. All personnel involved in the conduct of this study have completed Human Subjects Protection and ICH GCP Training.</w:t>
      </w:r>
    </w:p>
    <w:p w14:paraId="0FF0A4AF" w14:textId="77777777" w:rsidR="00B44439" w:rsidRPr="001831C5" w:rsidRDefault="00B44439" w:rsidP="00B44439">
      <w:pPr>
        <w:ind w:left="720"/>
        <w:rPr>
          <w:rFonts w:ascii="Arial" w:hAnsi="Arial" w:cs="Arial"/>
          <w:sz w:val="22"/>
          <w:szCs w:val="22"/>
        </w:rPr>
      </w:pPr>
    </w:p>
    <w:p w14:paraId="1DEA7C1B" w14:textId="7D0AD8B4" w:rsidR="00B44439" w:rsidRPr="001831C5" w:rsidRDefault="00B44439" w:rsidP="00B44439">
      <w:pPr>
        <w:pStyle w:val="Default"/>
        <w:spacing w:before="0"/>
        <w:ind w:left="720"/>
        <w:rPr>
          <w:iCs/>
          <w:sz w:val="22"/>
          <w:szCs w:val="22"/>
        </w:rPr>
      </w:pPr>
      <w:r w:rsidRPr="001831C5">
        <w:rPr>
          <w:iCs/>
          <w:sz w:val="22"/>
          <w:szCs w:val="22"/>
        </w:rPr>
        <w:t xml:space="preserve">The protocol, informed consent form(s), recruitment materials, and all </w:t>
      </w:r>
      <w:r w:rsidR="00D452A3">
        <w:rPr>
          <w:iCs/>
          <w:sz w:val="22"/>
          <w:szCs w:val="22"/>
        </w:rPr>
        <w:t>subject</w:t>
      </w:r>
      <w:r w:rsidRPr="001831C5">
        <w:rPr>
          <w:iCs/>
          <w:sz w:val="22"/>
          <w:szCs w:val="22"/>
        </w:rPr>
        <w:t xml:space="preserve"> materials will be submitted to the IRB for review and approval.  Approval of both the protocol and the consent form must be obtained before any </w:t>
      </w:r>
      <w:r w:rsidR="00D452A3">
        <w:rPr>
          <w:iCs/>
          <w:sz w:val="22"/>
          <w:szCs w:val="22"/>
        </w:rPr>
        <w:t>subject</w:t>
      </w:r>
      <w:r w:rsidRPr="001831C5">
        <w:rPr>
          <w:iCs/>
          <w:sz w:val="22"/>
          <w:szCs w:val="22"/>
        </w:rPr>
        <w:t xml:space="preserve"> is enrolled.  Any amendment to the protocol will require review and approval by the IRB before the changes are implemented to the study.  All changes to the consent form will be IRB approved; a determination will be made regarding whether a new consent needs to be obtained from </w:t>
      </w:r>
      <w:r w:rsidR="00D452A3">
        <w:rPr>
          <w:iCs/>
          <w:sz w:val="22"/>
          <w:szCs w:val="22"/>
        </w:rPr>
        <w:t>subjects</w:t>
      </w:r>
      <w:r w:rsidRPr="001831C5">
        <w:rPr>
          <w:iCs/>
          <w:sz w:val="22"/>
          <w:szCs w:val="22"/>
        </w:rPr>
        <w:t xml:space="preserve"> who provided consent, using a previously approved consent form.]</w:t>
      </w:r>
    </w:p>
    <w:p w14:paraId="32E105D3" w14:textId="77777777" w:rsidR="00B44439" w:rsidRDefault="00B44439" w:rsidP="001831C5">
      <w:pPr>
        <w:pStyle w:val="Header"/>
        <w:rPr>
          <w:rFonts w:ascii="Arial" w:hAnsi="Arial" w:cs="Arial"/>
          <w:sz w:val="22"/>
          <w:szCs w:val="22"/>
        </w:rPr>
      </w:pPr>
    </w:p>
    <w:p w14:paraId="3D18BE33" w14:textId="7D77E50E" w:rsidR="00E57967" w:rsidRPr="00CD6471" w:rsidRDefault="00E57967" w:rsidP="00B44439">
      <w:pPr>
        <w:pStyle w:val="Header"/>
        <w:jc w:val="center"/>
        <w:rPr>
          <w:rFonts w:ascii="Arial" w:hAnsi="Arial" w:cs="Arial"/>
          <w:sz w:val="22"/>
          <w:szCs w:val="22"/>
        </w:rPr>
      </w:pPr>
    </w:p>
    <w:p w14:paraId="4C13B7E3" w14:textId="3C8937D3" w:rsidR="00E57967" w:rsidRDefault="00E57967" w:rsidP="00E94B45">
      <w:pPr>
        <w:pStyle w:val="Header"/>
        <w:jc w:val="center"/>
        <w:rPr>
          <w:rFonts w:ascii="Arial" w:hAnsi="Arial" w:cs="Arial"/>
          <w:sz w:val="22"/>
          <w:szCs w:val="22"/>
        </w:rPr>
      </w:pPr>
    </w:p>
    <w:p w14:paraId="772F7B0E" w14:textId="77777777" w:rsidR="00E57967" w:rsidRPr="00CD6471" w:rsidRDefault="00E57967" w:rsidP="00E94B45">
      <w:pPr>
        <w:pStyle w:val="Header"/>
        <w:jc w:val="center"/>
        <w:rPr>
          <w:rFonts w:ascii="Arial" w:hAnsi="Arial" w:cs="Arial"/>
          <w:sz w:val="22"/>
          <w:szCs w:val="22"/>
        </w:rPr>
      </w:pPr>
    </w:p>
    <w:p w14:paraId="4BB8C16B" w14:textId="77777777" w:rsidR="00F56D21" w:rsidRPr="00CD6471" w:rsidRDefault="00F56D21" w:rsidP="00E94B45">
      <w:pPr>
        <w:pStyle w:val="Header"/>
        <w:jc w:val="center"/>
        <w:rPr>
          <w:rFonts w:ascii="Arial" w:hAnsi="Arial" w:cs="Arial"/>
          <w:sz w:val="22"/>
          <w:szCs w:val="22"/>
        </w:rPr>
      </w:pPr>
    </w:p>
    <w:p w14:paraId="09E10EED" w14:textId="77777777" w:rsidR="00F56D21" w:rsidRPr="00CD6471" w:rsidRDefault="00F56D21" w:rsidP="00E94B45">
      <w:pPr>
        <w:pStyle w:val="Header"/>
        <w:jc w:val="center"/>
        <w:rPr>
          <w:rFonts w:ascii="Arial" w:hAnsi="Arial" w:cs="Arial"/>
          <w:sz w:val="22"/>
          <w:szCs w:val="22"/>
        </w:rPr>
      </w:pPr>
    </w:p>
    <w:p w14:paraId="0026B7E0" w14:textId="77777777" w:rsidR="004F6E63" w:rsidRDefault="004F6E63" w:rsidP="001D0B08">
      <w:pPr>
        <w:pStyle w:val="Header"/>
        <w:rPr>
          <w:rFonts w:ascii="Arial" w:hAnsi="Arial" w:cs="Arial"/>
          <w:b/>
          <w:bCs/>
          <w:sz w:val="22"/>
          <w:szCs w:val="22"/>
        </w:rPr>
      </w:pPr>
    </w:p>
    <w:p w14:paraId="0A97EB86" w14:textId="77777777" w:rsidR="004F6E63" w:rsidRDefault="004F6E63" w:rsidP="001D0B08">
      <w:pPr>
        <w:pStyle w:val="Header"/>
        <w:rPr>
          <w:rFonts w:ascii="Arial" w:hAnsi="Arial" w:cs="Arial"/>
          <w:b/>
          <w:bCs/>
          <w:sz w:val="22"/>
          <w:szCs w:val="22"/>
        </w:rPr>
      </w:pPr>
    </w:p>
    <w:p w14:paraId="1A06408A" w14:textId="2E36E264" w:rsidR="00F56D21" w:rsidRPr="00CD6471" w:rsidRDefault="00F56D21" w:rsidP="001D0B08">
      <w:pPr>
        <w:pStyle w:val="Header"/>
        <w:rPr>
          <w:rFonts w:ascii="Arial" w:hAnsi="Arial" w:cs="Arial"/>
          <w:sz w:val="22"/>
          <w:szCs w:val="22"/>
        </w:rPr>
      </w:pPr>
      <w:r w:rsidRPr="00CD6471">
        <w:rPr>
          <w:rFonts w:ascii="Arial" w:hAnsi="Arial" w:cs="Arial"/>
          <w:b/>
          <w:bCs/>
          <w:sz w:val="22"/>
          <w:szCs w:val="22"/>
        </w:rPr>
        <w:t>LIST OF ACRONYMS, ABBREVIATIONS, AND DEFINITIONS OF TERMS</w:t>
      </w:r>
      <w:r w:rsidRPr="00CD6471">
        <w:rPr>
          <w:rFonts w:ascii="Arial" w:hAnsi="Arial" w:cs="Arial"/>
          <w:sz w:val="22"/>
          <w:szCs w:val="22"/>
        </w:rPr>
        <w:t xml:space="preserve"> </w:t>
      </w:r>
    </w:p>
    <w:p w14:paraId="7CE6A893" w14:textId="77777777" w:rsidR="00F56D21" w:rsidRPr="00CD6471" w:rsidRDefault="00F56D21" w:rsidP="001D0B08">
      <w:pPr>
        <w:pStyle w:val="Header"/>
        <w:rPr>
          <w:rFonts w:ascii="Arial" w:hAnsi="Arial" w:cs="Arial"/>
          <w:sz w:val="22"/>
          <w:szCs w:val="22"/>
        </w:rPr>
      </w:pPr>
    </w:p>
    <w:p w14:paraId="37DE0351" w14:textId="77777777" w:rsidR="00F56D21" w:rsidRPr="00CD6471" w:rsidRDefault="00F56D21" w:rsidP="001C2F48">
      <w:pPr>
        <w:rPr>
          <w:rFonts w:ascii="Arial" w:hAnsi="Arial" w:cs="Arial"/>
          <w:sz w:val="22"/>
          <w:szCs w:val="22"/>
        </w:rPr>
      </w:pPr>
      <w:r w:rsidRPr="00CD6471">
        <w:rPr>
          <w:rFonts w:ascii="Arial" w:hAnsi="Arial" w:cs="Arial"/>
          <w:sz w:val="22"/>
          <w:szCs w:val="22"/>
        </w:rPr>
        <w:t>AE</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Adverse Event</w:t>
      </w:r>
    </w:p>
    <w:p w14:paraId="5B321443" w14:textId="77777777" w:rsidR="00F56D21" w:rsidRPr="00CD6471" w:rsidRDefault="00F56D21" w:rsidP="001C2F48">
      <w:pPr>
        <w:rPr>
          <w:rFonts w:ascii="Arial" w:hAnsi="Arial" w:cs="Arial"/>
          <w:sz w:val="22"/>
          <w:szCs w:val="22"/>
        </w:rPr>
      </w:pPr>
      <w:r w:rsidRPr="00CD6471">
        <w:rPr>
          <w:rFonts w:ascii="Arial" w:hAnsi="Arial" w:cs="Arial"/>
          <w:sz w:val="22"/>
          <w:szCs w:val="22"/>
        </w:rPr>
        <w:t>CCC</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Clinical Coordination Center</w:t>
      </w:r>
    </w:p>
    <w:p w14:paraId="2B404660" w14:textId="77777777" w:rsidR="00F56D21" w:rsidRPr="00CD6471" w:rsidRDefault="00F56D21" w:rsidP="001C2F48">
      <w:pPr>
        <w:rPr>
          <w:rFonts w:ascii="Arial" w:hAnsi="Arial" w:cs="Arial"/>
          <w:sz w:val="22"/>
          <w:szCs w:val="22"/>
        </w:rPr>
      </w:pPr>
      <w:r w:rsidRPr="00CD6471">
        <w:rPr>
          <w:rFonts w:ascii="Arial" w:hAnsi="Arial" w:cs="Arial"/>
          <w:sz w:val="22"/>
          <w:szCs w:val="22"/>
        </w:rPr>
        <w:t>CDE</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Common Data Elements</w:t>
      </w:r>
    </w:p>
    <w:p w14:paraId="5BD8AA43" w14:textId="77777777" w:rsidR="00F56D21" w:rsidRPr="00CD6471" w:rsidRDefault="00F56D21" w:rsidP="001C2F48">
      <w:pPr>
        <w:rPr>
          <w:rFonts w:ascii="Arial" w:hAnsi="Arial" w:cs="Arial"/>
          <w:sz w:val="22"/>
          <w:szCs w:val="22"/>
        </w:rPr>
      </w:pPr>
      <w:r w:rsidRPr="00CD6471">
        <w:rPr>
          <w:rFonts w:ascii="Arial" w:hAnsi="Arial" w:cs="Arial"/>
          <w:sz w:val="22"/>
          <w:szCs w:val="22"/>
        </w:rPr>
        <w:t>CFR</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Code of Federal Regulations</w:t>
      </w:r>
    </w:p>
    <w:p w14:paraId="2208C0EE" w14:textId="77777777" w:rsidR="00F56D21" w:rsidRPr="00CD6471" w:rsidRDefault="00F56D21" w:rsidP="001C2F48">
      <w:pPr>
        <w:rPr>
          <w:rFonts w:ascii="Arial" w:hAnsi="Arial" w:cs="Arial"/>
          <w:sz w:val="22"/>
          <w:szCs w:val="22"/>
        </w:rPr>
      </w:pPr>
      <w:r w:rsidRPr="00CD6471">
        <w:rPr>
          <w:rFonts w:ascii="Arial" w:hAnsi="Arial" w:cs="Arial"/>
          <w:sz w:val="22"/>
          <w:szCs w:val="22"/>
        </w:rPr>
        <w:t xml:space="preserve">CIRB </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Central Institutional Review Board</w:t>
      </w:r>
    </w:p>
    <w:p w14:paraId="44DE3637" w14:textId="77777777" w:rsidR="00F56D21" w:rsidRPr="00CD6471" w:rsidRDefault="00F56D21" w:rsidP="001C2F48">
      <w:pPr>
        <w:rPr>
          <w:rFonts w:ascii="Arial" w:hAnsi="Arial" w:cs="Arial"/>
          <w:sz w:val="22"/>
          <w:szCs w:val="22"/>
        </w:rPr>
      </w:pPr>
      <w:r w:rsidRPr="00CD6471">
        <w:rPr>
          <w:rFonts w:ascii="Arial" w:hAnsi="Arial" w:cs="Arial"/>
          <w:sz w:val="22"/>
          <w:szCs w:val="22"/>
        </w:rPr>
        <w:t>CRF</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Case report form</w:t>
      </w:r>
    </w:p>
    <w:p w14:paraId="1BD2A7F6" w14:textId="77777777" w:rsidR="00F56D21" w:rsidRPr="00CD6471" w:rsidRDefault="00F56D21" w:rsidP="001C2F48">
      <w:pPr>
        <w:rPr>
          <w:rFonts w:ascii="Arial" w:hAnsi="Arial" w:cs="Arial"/>
          <w:sz w:val="22"/>
          <w:szCs w:val="22"/>
        </w:rPr>
      </w:pPr>
      <w:r w:rsidRPr="00CD6471">
        <w:rPr>
          <w:rFonts w:ascii="Arial" w:hAnsi="Arial" w:cs="Arial"/>
          <w:sz w:val="22"/>
          <w:szCs w:val="22"/>
        </w:rPr>
        <w:t>CS</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Clinically Significant</w:t>
      </w:r>
    </w:p>
    <w:p w14:paraId="7B8242E2" w14:textId="77777777" w:rsidR="00F56D21" w:rsidRPr="00CD6471" w:rsidRDefault="00F56D21" w:rsidP="001C2F48">
      <w:pPr>
        <w:rPr>
          <w:rFonts w:ascii="Arial" w:hAnsi="Arial" w:cs="Arial"/>
          <w:sz w:val="22"/>
          <w:szCs w:val="22"/>
        </w:rPr>
      </w:pPr>
      <w:r w:rsidRPr="00CD6471">
        <w:rPr>
          <w:rFonts w:ascii="Arial" w:hAnsi="Arial" w:cs="Arial"/>
          <w:sz w:val="22"/>
          <w:szCs w:val="22"/>
        </w:rPr>
        <w:t>CSS PI</w:t>
      </w:r>
      <w:r w:rsidRPr="00CD6471">
        <w:rPr>
          <w:rFonts w:ascii="Arial" w:hAnsi="Arial" w:cs="Arial"/>
          <w:sz w:val="22"/>
          <w:szCs w:val="22"/>
        </w:rPr>
        <w:tab/>
      </w:r>
      <w:r w:rsidRPr="00CD6471">
        <w:rPr>
          <w:rFonts w:ascii="Arial" w:hAnsi="Arial" w:cs="Arial"/>
          <w:sz w:val="22"/>
          <w:szCs w:val="22"/>
        </w:rPr>
        <w:tab/>
        <w:t>Clinical Study Site PI</w:t>
      </w:r>
    </w:p>
    <w:p w14:paraId="4F4CD2FC" w14:textId="77777777" w:rsidR="00F56D21" w:rsidRPr="00CD6471" w:rsidRDefault="00F56D21" w:rsidP="001C2F48">
      <w:pPr>
        <w:rPr>
          <w:rFonts w:ascii="Arial" w:hAnsi="Arial" w:cs="Arial"/>
          <w:sz w:val="22"/>
          <w:szCs w:val="22"/>
        </w:rPr>
      </w:pPr>
      <w:r w:rsidRPr="00CD6471">
        <w:rPr>
          <w:rFonts w:ascii="Arial" w:hAnsi="Arial" w:cs="Arial"/>
          <w:sz w:val="22"/>
          <w:szCs w:val="22"/>
        </w:rPr>
        <w:t>DCC</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Data Coordination Center</w:t>
      </w:r>
    </w:p>
    <w:p w14:paraId="5146E330" w14:textId="77777777" w:rsidR="00F56D21" w:rsidRPr="00CD6471" w:rsidRDefault="00F56D21" w:rsidP="001C2F48">
      <w:pPr>
        <w:rPr>
          <w:rFonts w:ascii="Arial" w:hAnsi="Arial" w:cs="Arial"/>
          <w:sz w:val="22"/>
          <w:szCs w:val="22"/>
        </w:rPr>
      </w:pPr>
      <w:r w:rsidRPr="00CD6471">
        <w:rPr>
          <w:rFonts w:ascii="Arial" w:hAnsi="Arial" w:cs="Arial"/>
          <w:sz w:val="22"/>
          <w:szCs w:val="22"/>
        </w:rPr>
        <w:t>DM</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Data Management</w:t>
      </w:r>
    </w:p>
    <w:p w14:paraId="278699E1" w14:textId="77777777" w:rsidR="00F56D21" w:rsidRPr="00CD6471" w:rsidRDefault="00F56D21" w:rsidP="001C2F48">
      <w:pPr>
        <w:rPr>
          <w:rFonts w:ascii="Arial" w:hAnsi="Arial" w:cs="Arial"/>
          <w:sz w:val="22"/>
          <w:szCs w:val="22"/>
        </w:rPr>
      </w:pPr>
      <w:r w:rsidRPr="00CD6471">
        <w:rPr>
          <w:rFonts w:ascii="Arial" w:hAnsi="Arial" w:cs="Arial"/>
          <w:sz w:val="22"/>
          <w:szCs w:val="22"/>
        </w:rPr>
        <w:t>DSMB</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Data Safety Monitoring Board</w:t>
      </w:r>
    </w:p>
    <w:p w14:paraId="71CA26B9" w14:textId="77777777" w:rsidR="00F56D21" w:rsidRPr="00CD6471" w:rsidRDefault="00F56D21" w:rsidP="001C2F48">
      <w:pPr>
        <w:rPr>
          <w:rFonts w:ascii="Arial" w:hAnsi="Arial" w:cs="Arial"/>
          <w:sz w:val="22"/>
          <w:szCs w:val="22"/>
        </w:rPr>
      </w:pPr>
      <w:r w:rsidRPr="00CD6471">
        <w:rPr>
          <w:rFonts w:ascii="Arial" w:hAnsi="Arial" w:cs="Arial"/>
          <w:sz w:val="22"/>
          <w:szCs w:val="22"/>
        </w:rPr>
        <w:t>eCRF</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Electronic Case Report Form</w:t>
      </w:r>
    </w:p>
    <w:p w14:paraId="733C8D2D" w14:textId="77777777" w:rsidR="00F56D21" w:rsidRPr="00CD6471" w:rsidRDefault="00F56D21" w:rsidP="001C2F48">
      <w:pPr>
        <w:rPr>
          <w:rFonts w:ascii="Arial" w:hAnsi="Arial" w:cs="Arial"/>
          <w:sz w:val="22"/>
          <w:szCs w:val="22"/>
        </w:rPr>
      </w:pPr>
      <w:r w:rsidRPr="00CD6471">
        <w:rPr>
          <w:rFonts w:ascii="Arial" w:hAnsi="Arial" w:cs="Arial"/>
          <w:sz w:val="22"/>
          <w:szCs w:val="22"/>
        </w:rPr>
        <w:t>EDC</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Electronic data capture</w:t>
      </w:r>
    </w:p>
    <w:p w14:paraId="7500EEDB" w14:textId="77777777" w:rsidR="00F56D21" w:rsidRPr="00CD6471" w:rsidRDefault="00F56D21" w:rsidP="001C2F48">
      <w:pPr>
        <w:rPr>
          <w:rFonts w:ascii="Arial" w:hAnsi="Arial" w:cs="Arial"/>
          <w:sz w:val="22"/>
          <w:szCs w:val="22"/>
        </w:rPr>
      </w:pPr>
      <w:r w:rsidRPr="00CD6471">
        <w:rPr>
          <w:rFonts w:ascii="Arial" w:hAnsi="Arial" w:cs="Arial"/>
          <w:sz w:val="22"/>
          <w:szCs w:val="22"/>
        </w:rPr>
        <w:t xml:space="preserve">FDA    </w:t>
      </w:r>
      <w:r w:rsidRPr="00CD6471">
        <w:rPr>
          <w:rFonts w:ascii="Arial" w:hAnsi="Arial" w:cs="Arial"/>
          <w:sz w:val="22"/>
          <w:szCs w:val="22"/>
        </w:rPr>
        <w:tab/>
      </w:r>
      <w:r w:rsidRPr="00CD6471">
        <w:rPr>
          <w:rFonts w:ascii="Arial" w:hAnsi="Arial" w:cs="Arial"/>
          <w:sz w:val="22"/>
          <w:szCs w:val="22"/>
        </w:rPr>
        <w:tab/>
      </w:r>
      <w:r>
        <w:rPr>
          <w:rFonts w:ascii="Arial" w:hAnsi="Arial" w:cs="Arial"/>
          <w:sz w:val="22"/>
          <w:szCs w:val="22"/>
        </w:rPr>
        <w:tab/>
      </w:r>
      <w:r w:rsidRPr="00CD6471">
        <w:rPr>
          <w:rFonts w:ascii="Arial" w:hAnsi="Arial" w:cs="Arial"/>
          <w:sz w:val="22"/>
          <w:szCs w:val="22"/>
        </w:rPr>
        <w:t>Food and Drug Administration</w:t>
      </w:r>
    </w:p>
    <w:p w14:paraId="3FD83CF9" w14:textId="77777777" w:rsidR="00F56D21" w:rsidRPr="00CD6471" w:rsidRDefault="00F56D21" w:rsidP="001C2F48">
      <w:pPr>
        <w:rPr>
          <w:rFonts w:ascii="Arial" w:hAnsi="Arial" w:cs="Arial"/>
          <w:sz w:val="22"/>
          <w:szCs w:val="22"/>
        </w:rPr>
      </w:pPr>
      <w:r w:rsidRPr="00CD6471">
        <w:rPr>
          <w:rFonts w:ascii="Arial" w:hAnsi="Arial" w:cs="Arial"/>
          <w:sz w:val="22"/>
          <w:szCs w:val="22"/>
        </w:rPr>
        <w:t>GCP</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Good Clinical Practice</w:t>
      </w:r>
    </w:p>
    <w:p w14:paraId="65A7E835" w14:textId="77777777" w:rsidR="00F56D21" w:rsidRPr="00CD6471" w:rsidRDefault="00F56D21" w:rsidP="001C2F48">
      <w:pPr>
        <w:rPr>
          <w:rFonts w:ascii="Arial" w:hAnsi="Arial" w:cs="Arial"/>
          <w:sz w:val="22"/>
          <w:szCs w:val="22"/>
        </w:rPr>
      </w:pPr>
      <w:r w:rsidRPr="00CD6471">
        <w:rPr>
          <w:rFonts w:ascii="Arial" w:hAnsi="Arial" w:cs="Arial"/>
          <w:sz w:val="22"/>
          <w:szCs w:val="22"/>
        </w:rPr>
        <w:t>HIPAA</w:t>
      </w:r>
      <w:r w:rsidRPr="00CD6471">
        <w:rPr>
          <w:rFonts w:ascii="Arial" w:hAnsi="Arial" w:cs="Arial"/>
          <w:sz w:val="22"/>
          <w:szCs w:val="22"/>
        </w:rPr>
        <w:tab/>
      </w:r>
      <w:r w:rsidRPr="00CD6471">
        <w:rPr>
          <w:rFonts w:ascii="Arial" w:hAnsi="Arial" w:cs="Arial"/>
          <w:sz w:val="22"/>
          <w:szCs w:val="22"/>
        </w:rPr>
        <w:tab/>
      </w:r>
      <w:r>
        <w:rPr>
          <w:rFonts w:ascii="Arial" w:hAnsi="Arial" w:cs="Arial"/>
          <w:sz w:val="22"/>
          <w:szCs w:val="22"/>
        </w:rPr>
        <w:tab/>
      </w:r>
      <w:r w:rsidRPr="00CD6471">
        <w:rPr>
          <w:rFonts w:ascii="Arial" w:hAnsi="Arial" w:cs="Arial"/>
          <w:sz w:val="22"/>
          <w:szCs w:val="22"/>
        </w:rPr>
        <w:t>Health Insurance Portability and Accountability Act</w:t>
      </w:r>
    </w:p>
    <w:p w14:paraId="75842B97" w14:textId="77777777" w:rsidR="00F56D21" w:rsidRPr="00CD6471" w:rsidRDefault="00F56D21" w:rsidP="001C2F48">
      <w:pPr>
        <w:rPr>
          <w:rFonts w:ascii="Arial" w:hAnsi="Arial" w:cs="Arial"/>
          <w:sz w:val="22"/>
          <w:szCs w:val="22"/>
        </w:rPr>
      </w:pPr>
      <w:r w:rsidRPr="00CD6471">
        <w:rPr>
          <w:rFonts w:ascii="Arial" w:hAnsi="Arial" w:cs="Arial"/>
          <w:sz w:val="22"/>
          <w:szCs w:val="22"/>
        </w:rPr>
        <w:t>ICH</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 xml:space="preserve">International Conference on Harmonization </w:t>
      </w:r>
    </w:p>
    <w:p w14:paraId="6A894719" w14:textId="77777777" w:rsidR="00F56D21" w:rsidRPr="00CD6471" w:rsidRDefault="00F56D21" w:rsidP="001C2F48">
      <w:pPr>
        <w:rPr>
          <w:rFonts w:ascii="Arial" w:hAnsi="Arial" w:cs="Arial"/>
          <w:sz w:val="22"/>
          <w:szCs w:val="22"/>
        </w:rPr>
      </w:pPr>
      <w:r w:rsidRPr="00CD6471">
        <w:rPr>
          <w:rFonts w:ascii="Arial" w:hAnsi="Arial" w:cs="Arial"/>
          <w:sz w:val="22"/>
          <w:szCs w:val="22"/>
        </w:rPr>
        <w:t>IMM</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Independent Medical Monitor</w:t>
      </w:r>
    </w:p>
    <w:p w14:paraId="2F79850A" w14:textId="77777777" w:rsidR="00F56D21" w:rsidRPr="00CD6471" w:rsidRDefault="00F56D21" w:rsidP="001C2F48">
      <w:pPr>
        <w:rPr>
          <w:rFonts w:ascii="Arial" w:hAnsi="Arial" w:cs="Arial"/>
          <w:sz w:val="22"/>
          <w:szCs w:val="22"/>
        </w:rPr>
      </w:pPr>
      <w:r w:rsidRPr="00CD6471">
        <w:rPr>
          <w:rFonts w:ascii="Arial" w:hAnsi="Arial" w:cs="Arial"/>
          <w:sz w:val="22"/>
          <w:szCs w:val="22"/>
        </w:rPr>
        <w:t>MedDRA</w:t>
      </w:r>
      <w:r w:rsidRPr="00CD6471">
        <w:rPr>
          <w:rFonts w:ascii="Arial" w:hAnsi="Arial" w:cs="Arial"/>
          <w:sz w:val="22"/>
          <w:szCs w:val="22"/>
        </w:rPr>
        <w:tab/>
      </w:r>
      <w:r w:rsidRPr="00CD6471">
        <w:rPr>
          <w:rFonts w:ascii="Arial" w:hAnsi="Arial" w:cs="Arial"/>
          <w:sz w:val="22"/>
          <w:szCs w:val="22"/>
        </w:rPr>
        <w:tab/>
        <w:t>Medical Dictionary for Regulatory Activities</w:t>
      </w:r>
    </w:p>
    <w:p w14:paraId="63F1AD3E" w14:textId="77777777" w:rsidR="00F56D21" w:rsidRPr="00CD6471" w:rsidRDefault="00F56D21" w:rsidP="001C2F48">
      <w:pPr>
        <w:rPr>
          <w:rFonts w:ascii="Arial" w:hAnsi="Arial" w:cs="Arial"/>
          <w:sz w:val="22"/>
          <w:szCs w:val="22"/>
        </w:rPr>
      </w:pPr>
      <w:r w:rsidRPr="00CD6471">
        <w:rPr>
          <w:rFonts w:ascii="Arial" w:hAnsi="Arial" w:cs="Arial"/>
          <w:sz w:val="22"/>
          <w:szCs w:val="22"/>
        </w:rPr>
        <w:t>NINDS</w:t>
      </w:r>
      <w:r w:rsidRPr="00CD6471">
        <w:rPr>
          <w:rFonts w:ascii="Arial" w:hAnsi="Arial" w:cs="Arial"/>
          <w:sz w:val="22"/>
          <w:szCs w:val="22"/>
        </w:rPr>
        <w:tab/>
      </w:r>
      <w:r w:rsidRPr="00CD6471">
        <w:rPr>
          <w:rFonts w:ascii="Arial" w:hAnsi="Arial" w:cs="Arial"/>
          <w:sz w:val="22"/>
          <w:szCs w:val="22"/>
        </w:rPr>
        <w:tab/>
      </w:r>
      <w:r>
        <w:rPr>
          <w:rFonts w:ascii="Arial" w:hAnsi="Arial" w:cs="Arial"/>
          <w:sz w:val="22"/>
          <w:szCs w:val="22"/>
        </w:rPr>
        <w:tab/>
      </w:r>
      <w:r w:rsidRPr="00CD6471">
        <w:rPr>
          <w:rFonts w:ascii="Arial" w:hAnsi="Arial" w:cs="Arial"/>
          <w:sz w:val="22"/>
          <w:szCs w:val="22"/>
        </w:rPr>
        <w:t>National Institute of Neurological Disorders and Stroke</w:t>
      </w:r>
    </w:p>
    <w:p w14:paraId="499010D8" w14:textId="77777777" w:rsidR="00F56D21" w:rsidRPr="00CD6471" w:rsidRDefault="00F56D21" w:rsidP="001C2F48">
      <w:pPr>
        <w:rPr>
          <w:rFonts w:ascii="Arial" w:hAnsi="Arial" w:cs="Arial"/>
          <w:sz w:val="22"/>
          <w:szCs w:val="22"/>
        </w:rPr>
      </w:pPr>
      <w:r w:rsidRPr="00CD6471">
        <w:rPr>
          <w:rFonts w:ascii="Arial" w:hAnsi="Arial" w:cs="Arial"/>
          <w:sz w:val="22"/>
          <w:szCs w:val="22"/>
        </w:rPr>
        <w:t>PPI</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Protocol Principal Investigator</w:t>
      </w:r>
    </w:p>
    <w:p w14:paraId="36E308D5" w14:textId="77777777" w:rsidR="00F56D21" w:rsidRPr="00CD6471" w:rsidRDefault="00F56D21" w:rsidP="001C2F48">
      <w:pPr>
        <w:rPr>
          <w:rFonts w:ascii="Arial" w:hAnsi="Arial" w:cs="Arial"/>
          <w:sz w:val="22"/>
          <w:szCs w:val="22"/>
        </w:rPr>
      </w:pPr>
      <w:r w:rsidRPr="00CD6471">
        <w:rPr>
          <w:rFonts w:ascii="Arial" w:hAnsi="Arial" w:cs="Arial"/>
          <w:sz w:val="22"/>
          <w:szCs w:val="22"/>
        </w:rPr>
        <w:t>PSC</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Protocol Steering Committee</w:t>
      </w:r>
    </w:p>
    <w:p w14:paraId="3ED6AF77" w14:textId="77777777" w:rsidR="00F56D21" w:rsidRPr="00CD6471" w:rsidRDefault="00F56D21" w:rsidP="001C2F48">
      <w:pPr>
        <w:rPr>
          <w:rFonts w:ascii="Arial" w:hAnsi="Arial" w:cs="Arial"/>
          <w:sz w:val="22"/>
          <w:szCs w:val="22"/>
        </w:rPr>
      </w:pPr>
      <w:r w:rsidRPr="00CD6471">
        <w:rPr>
          <w:rFonts w:ascii="Arial" w:hAnsi="Arial" w:cs="Arial"/>
          <w:sz w:val="22"/>
          <w:szCs w:val="22"/>
        </w:rPr>
        <w:t>SAE</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Serious adverse event</w:t>
      </w:r>
    </w:p>
    <w:p w14:paraId="4D164B23" w14:textId="77777777" w:rsidR="00F56D21" w:rsidRPr="00CD6471" w:rsidRDefault="00F56D21" w:rsidP="001C2F48">
      <w:pPr>
        <w:rPr>
          <w:rFonts w:ascii="Arial" w:hAnsi="Arial" w:cs="Arial"/>
          <w:sz w:val="22"/>
          <w:szCs w:val="22"/>
        </w:rPr>
      </w:pPr>
      <w:r w:rsidRPr="00CD6471">
        <w:rPr>
          <w:rFonts w:ascii="Arial" w:hAnsi="Arial" w:cs="Arial"/>
          <w:sz w:val="22"/>
          <w:szCs w:val="22"/>
        </w:rPr>
        <w:t xml:space="preserve">SOA </w:t>
      </w:r>
      <w:r w:rsidRPr="00CD6471">
        <w:rPr>
          <w:rFonts w:ascii="Arial" w:hAnsi="Arial" w:cs="Arial"/>
          <w:sz w:val="22"/>
          <w:szCs w:val="22"/>
        </w:rPr>
        <w:tab/>
      </w:r>
      <w:r w:rsidRPr="00CD6471">
        <w:rPr>
          <w:rFonts w:ascii="Arial" w:hAnsi="Arial" w:cs="Arial"/>
          <w:sz w:val="22"/>
          <w:szCs w:val="22"/>
        </w:rPr>
        <w:tab/>
      </w:r>
      <w:r w:rsidRPr="00CD6471">
        <w:rPr>
          <w:rFonts w:ascii="Arial" w:hAnsi="Arial" w:cs="Arial"/>
          <w:sz w:val="22"/>
          <w:szCs w:val="22"/>
        </w:rPr>
        <w:tab/>
        <w:t>Schedule of Activities</w:t>
      </w:r>
    </w:p>
    <w:p w14:paraId="6B4D4E8F" w14:textId="77777777" w:rsidR="00F56D21" w:rsidRPr="00CD6471" w:rsidRDefault="00F56D21" w:rsidP="001D0B08">
      <w:pPr>
        <w:pStyle w:val="Header"/>
        <w:rPr>
          <w:rFonts w:ascii="Arial" w:hAnsi="Arial" w:cs="Arial"/>
          <w:sz w:val="22"/>
          <w:szCs w:val="22"/>
        </w:rPr>
      </w:pPr>
    </w:p>
    <w:p w14:paraId="0FCBC3C8" w14:textId="77777777" w:rsidR="00F56D21" w:rsidRPr="00CD6471" w:rsidRDefault="00F56D21" w:rsidP="001D0B08">
      <w:pPr>
        <w:pStyle w:val="Header"/>
        <w:rPr>
          <w:rFonts w:ascii="Arial" w:hAnsi="Arial" w:cs="Arial"/>
          <w:b/>
          <w:bCs/>
          <w:sz w:val="22"/>
          <w:szCs w:val="22"/>
        </w:rPr>
      </w:pPr>
      <w:r w:rsidRPr="001278FA">
        <w:rPr>
          <w:rFonts w:ascii="Arial" w:hAnsi="Arial" w:cs="Arial"/>
          <w:i/>
          <w:iCs/>
          <w:sz w:val="22"/>
          <w:szCs w:val="22"/>
        </w:rPr>
        <w:t>(ADD AS NEEDED)</w:t>
      </w:r>
      <w:r w:rsidRPr="00CD6471">
        <w:rPr>
          <w:rFonts w:ascii="Arial" w:hAnsi="Arial" w:cs="Arial"/>
          <w:sz w:val="22"/>
          <w:szCs w:val="22"/>
        </w:rPr>
        <w:br w:type="page"/>
      </w:r>
      <w:r w:rsidRPr="00CD6471">
        <w:rPr>
          <w:rFonts w:ascii="Arial" w:hAnsi="Arial" w:cs="Arial"/>
          <w:b/>
          <w:bCs/>
          <w:sz w:val="22"/>
          <w:szCs w:val="22"/>
        </w:rPr>
        <w:lastRenderedPageBreak/>
        <w:t>SYNOPSIS</w:t>
      </w:r>
    </w:p>
    <w:p w14:paraId="17227EA4" w14:textId="77777777" w:rsidR="00F56D21" w:rsidRPr="00CD6471" w:rsidRDefault="00F56D21" w:rsidP="00510AED">
      <w:pPr>
        <w:numPr>
          <w:ilvl w:val="0"/>
          <w:numId w:val="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This Synopsis should provide a bare-bones outline of the study, approximately 1-2 pages</w:t>
      </w:r>
    </w:p>
    <w:p w14:paraId="216108C9" w14:textId="77777777" w:rsidR="00F56D21" w:rsidRPr="00CD6471" w:rsidRDefault="00F56D21" w:rsidP="00E94B45">
      <w:pPr>
        <w:rPr>
          <w:rFonts w:ascii="Arial" w:hAnsi="Arial" w:cs="Arial"/>
          <w:sz w:val="22"/>
          <w:szCs w:val="22"/>
        </w:rPr>
      </w:pPr>
    </w:p>
    <w:p w14:paraId="229ACB22" w14:textId="77777777" w:rsidR="00F56D21" w:rsidRPr="00CD6471" w:rsidRDefault="00F56D21" w:rsidP="00E94B45">
      <w:pPr>
        <w:rPr>
          <w:rFonts w:ascii="Arial" w:hAnsi="Arial" w:cs="Arial"/>
          <w:sz w:val="22"/>
          <w:szCs w:val="22"/>
        </w:rPr>
      </w:pPr>
      <w:r w:rsidRPr="00CD6471">
        <w:rPr>
          <w:rFonts w:ascii="Arial" w:hAnsi="Arial" w:cs="Arial"/>
          <w:sz w:val="22"/>
          <w:szCs w:val="22"/>
          <w:u w:val="single"/>
        </w:rPr>
        <w:t>Study Title</w:t>
      </w:r>
    </w:p>
    <w:p w14:paraId="276F8F1A" w14:textId="77777777" w:rsidR="00F56D21" w:rsidRPr="00CD6471" w:rsidRDefault="00F56D21" w:rsidP="00510AED">
      <w:pPr>
        <w:numPr>
          <w:ilvl w:val="0"/>
          <w:numId w:val="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List full title and short title if there is one</w:t>
      </w:r>
    </w:p>
    <w:p w14:paraId="7DD19150" w14:textId="77777777" w:rsidR="00F56D21" w:rsidRPr="00CD6471" w:rsidRDefault="00F56D21" w:rsidP="00E94B45">
      <w:pPr>
        <w:rPr>
          <w:rFonts w:ascii="Arial" w:hAnsi="Arial" w:cs="Arial"/>
          <w:sz w:val="22"/>
          <w:szCs w:val="22"/>
        </w:rPr>
      </w:pPr>
    </w:p>
    <w:p w14:paraId="6BC0A518" w14:textId="77777777" w:rsidR="00F56D21" w:rsidRPr="00CD6471" w:rsidRDefault="00F56D21" w:rsidP="00E94B45">
      <w:pPr>
        <w:rPr>
          <w:rFonts w:ascii="Arial" w:hAnsi="Arial" w:cs="Arial"/>
          <w:sz w:val="22"/>
          <w:szCs w:val="22"/>
        </w:rPr>
      </w:pPr>
    </w:p>
    <w:p w14:paraId="588A6D72" w14:textId="77777777" w:rsidR="00F56D21" w:rsidRPr="00CD6471" w:rsidRDefault="00F56D21" w:rsidP="00E94B45">
      <w:pPr>
        <w:tabs>
          <w:tab w:val="left" w:pos="0"/>
          <w:tab w:val="left" w:pos="1110"/>
        </w:tabs>
        <w:jc w:val="both"/>
        <w:rPr>
          <w:rFonts w:ascii="Arial" w:hAnsi="Arial" w:cs="Arial"/>
          <w:sz w:val="22"/>
          <w:szCs w:val="22"/>
          <w:u w:val="single"/>
        </w:rPr>
      </w:pPr>
      <w:r w:rsidRPr="00CD6471">
        <w:rPr>
          <w:rFonts w:ascii="Arial" w:hAnsi="Arial" w:cs="Arial"/>
          <w:sz w:val="22"/>
          <w:szCs w:val="22"/>
          <w:u w:val="single"/>
        </w:rPr>
        <w:t>Objectives</w:t>
      </w:r>
    </w:p>
    <w:p w14:paraId="5195A5A0" w14:textId="5CCEEFF0" w:rsidR="00F56D21" w:rsidRPr="00CD6471" w:rsidRDefault="00F56D21" w:rsidP="00510AED">
      <w:pPr>
        <w:numPr>
          <w:ilvl w:val="0"/>
          <w:numId w:val="3"/>
        </w:numPr>
        <w:shd w:val="clear" w:color="auto" w:fill="CCCCCC"/>
        <w:tabs>
          <w:tab w:val="num" w:pos="0"/>
          <w:tab w:val="left" w:pos="720"/>
        </w:tabs>
        <w:ind w:left="0" w:firstLine="0"/>
        <w:rPr>
          <w:rFonts w:ascii="Arial" w:hAnsi="Arial" w:cs="Arial"/>
          <w:sz w:val="22"/>
          <w:szCs w:val="22"/>
        </w:rPr>
      </w:pPr>
      <w:r w:rsidRPr="00CD6471">
        <w:rPr>
          <w:rFonts w:ascii="Arial" w:hAnsi="Arial" w:cs="Arial"/>
          <w:sz w:val="22"/>
          <w:szCs w:val="22"/>
        </w:rPr>
        <w:t xml:space="preserve">Specify </w:t>
      </w:r>
      <w:r w:rsidR="0071223C">
        <w:rPr>
          <w:rFonts w:ascii="Arial" w:hAnsi="Arial" w:cs="Arial"/>
          <w:sz w:val="22"/>
          <w:szCs w:val="22"/>
        </w:rPr>
        <w:t xml:space="preserve">primary and secondary </w:t>
      </w:r>
      <w:r w:rsidRPr="00CD6471">
        <w:rPr>
          <w:rFonts w:ascii="Arial" w:hAnsi="Arial" w:cs="Arial"/>
          <w:sz w:val="22"/>
          <w:szCs w:val="22"/>
        </w:rPr>
        <w:t>objectives and hypotheses to be tested</w:t>
      </w:r>
      <w:r w:rsidR="004F6E63">
        <w:rPr>
          <w:rFonts w:ascii="Arial" w:hAnsi="Arial" w:cs="Arial"/>
          <w:sz w:val="22"/>
          <w:szCs w:val="22"/>
        </w:rPr>
        <w:t>. These objectives</w:t>
      </w:r>
      <w:r w:rsidR="002D6D07">
        <w:rPr>
          <w:rFonts w:ascii="Arial" w:hAnsi="Arial" w:cs="Arial"/>
          <w:sz w:val="22"/>
          <w:szCs w:val="22"/>
        </w:rPr>
        <w:t xml:space="preserve"> should</w:t>
      </w:r>
      <w:r w:rsidR="004F6E63">
        <w:rPr>
          <w:rFonts w:ascii="Arial" w:hAnsi="Arial" w:cs="Arial"/>
          <w:sz w:val="22"/>
          <w:szCs w:val="22"/>
        </w:rPr>
        <w:t xml:space="preserve"> align with the Primary Purpose in clinicaltrials.gov</w:t>
      </w:r>
      <w:r w:rsidR="0071223C">
        <w:rPr>
          <w:rStyle w:val="FootnoteReference"/>
          <w:rFonts w:ascii="Arial" w:hAnsi="Arial" w:cs="Arial"/>
          <w:sz w:val="22"/>
          <w:szCs w:val="22"/>
        </w:rPr>
        <w:footnoteReference w:id="1"/>
      </w:r>
    </w:p>
    <w:p w14:paraId="74FFC496" w14:textId="77777777" w:rsidR="00F56D21" w:rsidRPr="00CD6471" w:rsidRDefault="00F56D21" w:rsidP="00E94B45">
      <w:pPr>
        <w:tabs>
          <w:tab w:val="left" w:pos="4845"/>
        </w:tabs>
        <w:jc w:val="both"/>
        <w:rPr>
          <w:rFonts w:ascii="Arial" w:hAnsi="Arial" w:cs="Arial"/>
          <w:sz w:val="22"/>
          <w:szCs w:val="22"/>
        </w:rPr>
      </w:pPr>
    </w:p>
    <w:p w14:paraId="1325AA0D" w14:textId="77777777" w:rsidR="00F56D21" w:rsidRPr="00CD6471" w:rsidRDefault="00F56D21" w:rsidP="00E94B45">
      <w:pPr>
        <w:tabs>
          <w:tab w:val="left" w:pos="4845"/>
        </w:tabs>
        <w:jc w:val="both"/>
        <w:rPr>
          <w:rFonts w:ascii="Arial" w:hAnsi="Arial" w:cs="Arial"/>
          <w:sz w:val="22"/>
          <w:szCs w:val="22"/>
        </w:rPr>
      </w:pPr>
    </w:p>
    <w:p w14:paraId="26F97C6E" w14:textId="77777777" w:rsidR="00F56D21" w:rsidRPr="00CD6471" w:rsidRDefault="00F56D21" w:rsidP="00E94B45">
      <w:pPr>
        <w:tabs>
          <w:tab w:val="left" w:pos="4845"/>
        </w:tabs>
        <w:jc w:val="both"/>
        <w:rPr>
          <w:rFonts w:ascii="Arial" w:hAnsi="Arial" w:cs="Arial"/>
          <w:sz w:val="22"/>
          <w:szCs w:val="22"/>
          <w:u w:val="single"/>
        </w:rPr>
      </w:pPr>
      <w:r w:rsidRPr="00CD6471">
        <w:rPr>
          <w:rFonts w:ascii="Arial" w:hAnsi="Arial" w:cs="Arial"/>
          <w:sz w:val="22"/>
          <w:szCs w:val="22"/>
          <w:u w:val="single"/>
        </w:rPr>
        <w:t>Design and Outcomes</w:t>
      </w:r>
    </w:p>
    <w:p w14:paraId="4C275B48" w14:textId="77777777" w:rsidR="00F56D21" w:rsidRPr="00CD6471" w:rsidRDefault="00F56D21" w:rsidP="00670AB8">
      <w:pPr>
        <w:numPr>
          <w:ilvl w:val="0"/>
          <w:numId w:val="3"/>
        </w:numPr>
        <w:shd w:val="clear" w:color="auto" w:fill="CCCCCC"/>
        <w:tabs>
          <w:tab w:val="clear" w:pos="720"/>
        </w:tabs>
        <w:ind w:left="0" w:firstLine="0"/>
        <w:rPr>
          <w:rFonts w:ascii="Arial" w:hAnsi="Arial" w:cs="Arial"/>
          <w:sz w:val="22"/>
          <w:szCs w:val="22"/>
        </w:rPr>
      </w:pPr>
      <w:r w:rsidRPr="00CD6471">
        <w:rPr>
          <w:rFonts w:ascii="Arial" w:hAnsi="Arial" w:cs="Arial"/>
          <w:sz w:val="22"/>
          <w:szCs w:val="22"/>
        </w:rPr>
        <w:t>A brief description of the study design (e.g. multicenter, randomized, double-blind, Phase)</w:t>
      </w:r>
    </w:p>
    <w:p w14:paraId="1CE5B266" w14:textId="77777777" w:rsidR="00F56D21" w:rsidRPr="00CD6471" w:rsidRDefault="00F56D21" w:rsidP="00510AED">
      <w:pPr>
        <w:numPr>
          <w:ilvl w:val="0"/>
          <w:numId w:val="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Include the outcome variables for the primary and if applicable, secondary objectives</w:t>
      </w:r>
    </w:p>
    <w:p w14:paraId="32F9B358" w14:textId="77777777" w:rsidR="00F56D21" w:rsidRPr="00CD6471" w:rsidRDefault="00F56D21" w:rsidP="00510AED">
      <w:pPr>
        <w:numPr>
          <w:ilvl w:val="0"/>
          <w:numId w:val="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A brief overview diagram may be used here.  (Complex diagrams may be included in Section 3, Study Design)</w:t>
      </w:r>
    </w:p>
    <w:p w14:paraId="30620AF7" w14:textId="77777777" w:rsidR="00F56D21" w:rsidRPr="00CD6471" w:rsidRDefault="00F56D21" w:rsidP="00E94B45">
      <w:pPr>
        <w:tabs>
          <w:tab w:val="left" w:pos="4845"/>
        </w:tabs>
        <w:jc w:val="both"/>
        <w:rPr>
          <w:rFonts w:ascii="Arial" w:hAnsi="Arial" w:cs="Arial"/>
          <w:sz w:val="22"/>
          <w:szCs w:val="22"/>
        </w:rPr>
      </w:pPr>
    </w:p>
    <w:p w14:paraId="403D98A0" w14:textId="77777777" w:rsidR="00670CC3" w:rsidRPr="00CD6471" w:rsidRDefault="00670CC3" w:rsidP="00E94B45">
      <w:pPr>
        <w:tabs>
          <w:tab w:val="left" w:pos="4845"/>
        </w:tabs>
        <w:jc w:val="both"/>
        <w:rPr>
          <w:rFonts w:ascii="Arial" w:hAnsi="Arial" w:cs="Arial"/>
          <w:sz w:val="22"/>
          <w:szCs w:val="22"/>
        </w:rPr>
      </w:pPr>
    </w:p>
    <w:p w14:paraId="35394EEE" w14:textId="77777777" w:rsidR="00F56D21" w:rsidRPr="00CD6471" w:rsidRDefault="00F56D21" w:rsidP="00E94B45">
      <w:pPr>
        <w:tabs>
          <w:tab w:val="left" w:pos="4845"/>
        </w:tabs>
        <w:jc w:val="both"/>
        <w:rPr>
          <w:rFonts w:ascii="Arial" w:hAnsi="Arial" w:cs="Arial"/>
          <w:sz w:val="22"/>
          <w:szCs w:val="22"/>
          <w:u w:val="single"/>
        </w:rPr>
      </w:pPr>
      <w:r w:rsidRPr="00CD6471">
        <w:rPr>
          <w:rFonts w:ascii="Arial" w:hAnsi="Arial" w:cs="Arial"/>
          <w:sz w:val="22"/>
          <w:szCs w:val="22"/>
          <w:u w:val="single"/>
        </w:rPr>
        <w:t>Interventions and Duration</w:t>
      </w:r>
    </w:p>
    <w:p w14:paraId="7295D7D3" w14:textId="77777777" w:rsidR="00F56D21" w:rsidRDefault="00F56D21" w:rsidP="00510AED">
      <w:pPr>
        <w:numPr>
          <w:ilvl w:val="0"/>
          <w:numId w:val="4"/>
        </w:numPr>
        <w:shd w:val="clear" w:color="auto" w:fill="CCCCCC"/>
        <w:tabs>
          <w:tab w:val="clear" w:pos="720"/>
          <w:tab w:val="left" w:pos="0"/>
        </w:tabs>
        <w:ind w:left="0" w:firstLine="0"/>
        <w:jc w:val="both"/>
        <w:rPr>
          <w:rFonts w:ascii="Arial" w:hAnsi="Arial" w:cs="Arial"/>
          <w:sz w:val="22"/>
          <w:szCs w:val="22"/>
        </w:rPr>
      </w:pPr>
      <w:r w:rsidRPr="00CD6471">
        <w:rPr>
          <w:rFonts w:ascii="Arial" w:hAnsi="Arial" w:cs="Arial"/>
          <w:sz w:val="22"/>
          <w:szCs w:val="22"/>
        </w:rPr>
        <w:t xml:space="preserve">Briefly describe the interventions to be used/compared </w:t>
      </w:r>
    </w:p>
    <w:p w14:paraId="7985B1E9" w14:textId="6E0A44F3" w:rsidR="00F56D21" w:rsidRDefault="00F56D21" w:rsidP="00510AED">
      <w:pPr>
        <w:numPr>
          <w:ilvl w:val="0"/>
          <w:numId w:val="4"/>
        </w:numPr>
        <w:shd w:val="clear" w:color="auto" w:fill="CCCCCC"/>
        <w:tabs>
          <w:tab w:val="clear" w:pos="720"/>
          <w:tab w:val="left" w:pos="0"/>
        </w:tabs>
        <w:ind w:left="0" w:firstLine="0"/>
        <w:jc w:val="both"/>
        <w:rPr>
          <w:rFonts w:ascii="Arial" w:hAnsi="Arial" w:cs="Arial"/>
          <w:sz w:val="22"/>
          <w:szCs w:val="22"/>
        </w:rPr>
      </w:pPr>
      <w:r>
        <w:rPr>
          <w:rFonts w:ascii="Arial" w:hAnsi="Arial" w:cs="Arial"/>
          <w:sz w:val="22"/>
          <w:szCs w:val="22"/>
        </w:rPr>
        <w:t>Include</w:t>
      </w:r>
      <w:r w:rsidR="0071223C">
        <w:rPr>
          <w:rFonts w:ascii="Arial" w:hAnsi="Arial" w:cs="Arial"/>
          <w:sz w:val="22"/>
          <w:szCs w:val="22"/>
        </w:rPr>
        <w:t xml:space="preserve"> dose and</w:t>
      </w:r>
      <w:r>
        <w:rPr>
          <w:rFonts w:ascii="Arial" w:hAnsi="Arial" w:cs="Arial"/>
          <w:sz w:val="22"/>
          <w:szCs w:val="22"/>
        </w:rPr>
        <w:t xml:space="preserve"> mode of administration, if applicable</w:t>
      </w:r>
    </w:p>
    <w:p w14:paraId="1B041BC9" w14:textId="373F568A" w:rsidR="0071223C" w:rsidRPr="00CD6471" w:rsidRDefault="0071223C" w:rsidP="00510AED">
      <w:pPr>
        <w:numPr>
          <w:ilvl w:val="0"/>
          <w:numId w:val="4"/>
        </w:numPr>
        <w:shd w:val="clear" w:color="auto" w:fill="CCCCCC"/>
        <w:tabs>
          <w:tab w:val="clear" w:pos="720"/>
          <w:tab w:val="left" w:pos="0"/>
        </w:tabs>
        <w:ind w:left="0" w:firstLine="0"/>
        <w:jc w:val="both"/>
        <w:rPr>
          <w:rFonts w:ascii="Arial" w:hAnsi="Arial" w:cs="Arial"/>
          <w:sz w:val="22"/>
          <w:szCs w:val="22"/>
        </w:rPr>
      </w:pPr>
      <w:r>
        <w:rPr>
          <w:rFonts w:ascii="Arial" w:hAnsi="Arial" w:cs="Arial"/>
          <w:sz w:val="22"/>
          <w:szCs w:val="22"/>
        </w:rPr>
        <w:t xml:space="preserve">For devices, provide a description of each </w:t>
      </w:r>
      <w:r w:rsidR="002D6D07">
        <w:rPr>
          <w:rFonts w:ascii="Arial" w:hAnsi="Arial" w:cs="Arial"/>
          <w:sz w:val="22"/>
          <w:szCs w:val="22"/>
        </w:rPr>
        <w:t>important component,</w:t>
      </w:r>
      <w:r>
        <w:rPr>
          <w:rFonts w:ascii="Arial" w:hAnsi="Arial" w:cs="Arial"/>
          <w:sz w:val="22"/>
          <w:szCs w:val="22"/>
        </w:rPr>
        <w:t xml:space="preserve"> property a</w:t>
      </w:r>
      <w:r w:rsidR="00E76739">
        <w:rPr>
          <w:rFonts w:ascii="Arial" w:hAnsi="Arial" w:cs="Arial"/>
          <w:sz w:val="22"/>
          <w:szCs w:val="22"/>
        </w:rPr>
        <w:t>n</w:t>
      </w:r>
      <w:r>
        <w:rPr>
          <w:rFonts w:ascii="Arial" w:hAnsi="Arial" w:cs="Arial"/>
          <w:sz w:val="22"/>
          <w:szCs w:val="22"/>
        </w:rPr>
        <w:t>d the principle of operation of the device.</w:t>
      </w:r>
    </w:p>
    <w:p w14:paraId="68139708" w14:textId="3CD57CD7" w:rsidR="0071223C" w:rsidRDefault="0071223C" w:rsidP="00510AED">
      <w:pPr>
        <w:numPr>
          <w:ilvl w:val="0"/>
          <w:numId w:val="4"/>
        </w:numPr>
        <w:shd w:val="clear" w:color="auto" w:fill="CCCCCC"/>
        <w:tabs>
          <w:tab w:val="clear" w:pos="720"/>
          <w:tab w:val="left" w:pos="0"/>
        </w:tabs>
        <w:ind w:left="0" w:firstLine="0"/>
        <w:jc w:val="both"/>
        <w:rPr>
          <w:rFonts w:ascii="Arial" w:hAnsi="Arial" w:cs="Arial"/>
          <w:sz w:val="22"/>
          <w:szCs w:val="22"/>
        </w:rPr>
      </w:pPr>
      <w:r>
        <w:rPr>
          <w:rFonts w:ascii="Arial" w:hAnsi="Arial" w:cs="Arial"/>
          <w:sz w:val="22"/>
          <w:szCs w:val="22"/>
        </w:rPr>
        <w:t>Indicate time (in months) from when the study opens to enrollment until the completion of data analyses</w:t>
      </w:r>
    </w:p>
    <w:p w14:paraId="19072604" w14:textId="1CF7C37F" w:rsidR="00F56D21" w:rsidRDefault="00F56D21" w:rsidP="00510AED">
      <w:pPr>
        <w:numPr>
          <w:ilvl w:val="0"/>
          <w:numId w:val="4"/>
        </w:numPr>
        <w:shd w:val="clear" w:color="auto" w:fill="CCCCCC"/>
        <w:tabs>
          <w:tab w:val="clear" w:pos="720"/>
          <w:tab w:val="left" w:pos="0"/>
        </w:tabs>
        <w:ind w:left="0" w:firstLine="0"/>
        <w:jc w:val="both"/>
        <w:rPr>
          <w:rFonts w:ascii="Arial" w:hAnsi="Arial" w:cs="Arial"/>
          <w:sz w:val="22"/>
          <w:szCs w:val="22"/>
        </w:rPr>
      </w:pPr>
      <w:r w:rsidRPr="00CD6471">
        <w:rPr>
          <w:rFonts w:ascii="Arial" w:hAnsi="Arial" w:cs="Arial"/>
          <w:sz w:val="22"/>
          <w:szCs w:val="22"/>
        </w:rPr>
        <w:t xml:space="preserve">Indicate the total length of time each subject will be </w:t>
      </w:r>
      <w:r w:rsidRPr="00CD6471">
        <w:rPr>
          <w:rFonts w:ascii="Arial" w:hAnsi="Arial" w:cs="Arial"/>
          <w:sz w:val="22"/>
          <w:szCs w:val="22"/>
          <w:u w:val="single"/>
        </w:rPr>
        <w:t>on study</w:t>
      </w:r>
      <w:r w:rsidRPr="00CD6471">
        <w:rPr>
          <w:rFonts w:ascii="Arial" w:hAnsi="Arial" w:cs="Arial"/>
          <w:sz w:val="22"/>
          <w:szCs w:val="22"/>
        </w:rPr>
        <w:t xml:space="preserve"> (intervention period + additional follow-up off intervention or cross-over plans, as applicable) </w:t>
      </w:r>
    </w:p>
    <w:p w14:paraId="424A305C" w14:textId="77777777" w:rsidR="00F56D21" w:rsidRPr="00CD6471" w:rsidRDefault="00F56D21" w:rsidP="00510AED">
      <w:pPr>
        <w:numPr>
          <w:ilvl w:val="0"/>
          <w:numId w:val="4"/>
        </w:numPr>
        <w:shd w:val="clear" w:color="auto" w:fill="CCCCCC"/>
        <w:tabs>
          <w:tab w:val="clear" w:pos="720"/>
          <w:tab w:val="left" w:pos="0"/>
        </w:tabs>
        <w:ind w:left="0" w:firstLine="0"/>
        <w:jc w:val="both"/>
        <w:rPr>
          <w:rFonts w:ascii="Arial" w:hAnsi="Arial" w:cs="Arial"/>
          <w:sz w:val="22"/>
          <w:szCs w:val="22"/>
        </w:rPr>
      </w:pPr>
      <w:r>
        <w:rPr>
          <w:rFonts w:ascii="Arial" w:hAnsi="Arial" w:cs="Arial"/>
          <w:sz w:val="22"/>
          <w:szCs w:val="22"/>
        </w:rPr>
        <w:t>Include an estimate for duration on enrollment if available</w:t>
      </w:r>
    </w:p>
    <w:p w14:paraId="332E0926" w14:textId="77777777" w:rsidR="00F56D21" w:rsidRPr="00CD6471" w:rsidRDefault="00F56D21" w:rsidP="00510AED">
      <w:pPr>
        <w:numPr>
          <w:ilvl w:val="0"/>
          <w:numId w:val="4"/>
        </w:numPr>
        <w:shd w:val="clear" w:color="auto" w:fill="CCCCCC"/>
        <w:tabs>
          <w:tab w:val="clear" w:pos="720"/>
          <w:tab w:val="left" w:pos="0"/>
        </w:tabs>
        <w:ind w:left="0" w:firstLine="0"/>
        <w:jc w:val="both"/>
        <w:rPr>
          <w:rFonts w:ascii="Arial" w:hAnsi="Arial" w:cs="Arial"/>
          <w:sz w:val="22"/>
          <w:szCs w:val="22"/>
        </w:rPr>
      </w:pPr>
      <w:r w:rsidRPr="00CD6471">
        <w:rPr>
          <w:rFonts w:ascii="Arial" w:hAnsi="Arial" w:cs="Arial"/>
          <w:sz w:val="22"/>
          <w:szCs w:val="22"/>
        </w:rPr>
        <w:t>A brief statement about the schedule and type of evaluations to be performed during the study may also be included</w:t>
      </w:r>
    </w:p>
    <w:p w14:paraId="0821B479" w14:textId="77777777" w:rsidR="00F56D21" w:rsidRPr="00CD6471" w:rsidRDefault="00F56D21" w:rsidP="003911EE">
      <w:pPr>
        <w:tabs>
          <w:tab w:val="left" w:pos="0"/>
        </w:tabs>
        <w:jc w:val="both"/>
        <w:rPr>
          <w:rFonts w:ascii="Arial" w:hAnsi="Arial" w:cs="Arial"/>
          <w:sz w:val="22"/>
          <w:szCs w:val="22"/>
        </w:rPr>
      </w:pPr>
    </w:p>
    <w:p w14:paraId="10154C3E" w14:textId="77777777" w:rsidR="00F56D21" w:rsidRPr="00CD6471" w:rsidRDefault="00F56D21" w:rsidP="003911EE">
      <w:pPr>
        <w:tabs>
          <w:tab w:val="left" w:pos="0"/>
        </w:tabs>
        <w:jc w:val="both"/>
        <w:rPr>
          <w:rFonts w:ascii="Arial" w:hAnsi="Arial" w:cs="Arial"/>
          <w:sz w:val="22"/>
          <w:szCs w:val="22"/>
        </w:rPr>
      </w:pPr>
    </w:p>
    <w:p w14:paraId="1C1AA88A" w14:textId="77777777" w:rsidR="00F56D21" w:rsidRPr="00CD6471" w:rsidRDefault="00F56D21" w:rsidP="003911EE">
      <w:pPr>
        <w:tabs>
          <w:tab w:val="left" w:pos="0"/>
        </w:tabs>
        <w:jc w:val="both"/>
        <w:rPr>
          <w:rFonts w:ascii="Arial" w:hAnsi="Arial" w:cs="Arial"/>
          <w:sz w:val="22"/>
          <w:szCs w:val="22"/>
          <w:u w:val="single"/>
        </w:rPr>
      </w:pPr>
      <w:r w:rsidRPr="009E267C">
        <w:rPr>
          <w:rFonts w:ascii="Arial" w:hAnsi="Arial" w:cs="Arial"/>
          <w:sz w:val="22"/>
          <w:szCs w:val="22"/>
          <w:u w:val="single"/>
        </w:rPr>
        <w:t>Sample Size and Population</w:t>
      </w:r>
    </w:p>
    <w:p w14:paraId="45C06A95" w14:textId="77777777" w:rsidR="00F56D21" w:rsidRDefault="00F56D21" w:rsidP="00510AED">
      <w:pPr>
        <w:numPr>
          <w:ilvl w:val="0"/>
          <w:numId w:val="22"/>
        </w:numPr>
        <w:shd w:val="clear" w:color="auto" w:fill="CCCCCC"/>
        <w:tabs>
          <w:tab w:val="num" w:pos="0"/>
        </w:tabs>
        <w:ind w:left="0" w:firstLine="0"/>
        <w:jc w:val="both"/>
        <w:rPr>
          <w:rFonts w:ascii="Arial" w:hAnsi="Arial" w:cs="Arial"/>
          <w:sz w:val="22"/>
          <w:szCs w:val="22"/>
        </w:rPr>
      </w:pPr>
      <w:r w:rsidRPr="00CD6471">
        <w:rPr>
          <w:rFonts w:ascii="Arial" w:hAnsi="Arial" w:cs="Arial"/>
          <w:sz w:val="22"/>
          <w:szCs w:val="22"/>
        </w:rPr>
        <w:t>Briefly describe the number and type (patient population) of subjects to be studied</w:t>
      </w:r>
    </w:p>
    <w:p w14:paraId="17E91A68" w14:textId="05093F81" w:rsidR="009E267C" w:rsidRDefault="009E267C" w:rsidP="001831C5">
      <w:pPr>
        <w:numPr>
          <w:ilvl w:val="0"/>
          <w:numId w:val="22"/>
        </w:numPr>
        <w:rPr>
          <w:rFonts w:ascii="Arial" w:hAnsi="Arial" w:cs="Arial"/>
          <w:sz w:val="22"/>
          <w:szCs w:val="22"/>
        </w:rPr>
      </w:pPr>
      <w:bookmarkStart w:id="2" w:name="_GoBack"/>
      <w:r>
        <w:rPr>
          <w:rFonts w:ascii="Arial" w:hAnsi="Arial" w:cs="Arial"/>
          <w:sz w:val="22"/>
          <w:szCs w:val="22"/>
        </w:rPr>
        <w:t>When</w:t>
      </w:r>
      <w:bookmarkEnd w:id="2"/>
      <w:r>
        <w:rPr>
          <w:rFonts w:ascii="Arial" w:hAnsi="Arial" w:cs="Arial"/>
          <w:sz w:val="22"/>
          <w:szCs w:val="22"/>
        </w:rPr>
        <w:t xml:space="preserve"> indicating how many subjects will be included in the study, the number of subjects to be </w:t>
      </w:r>
      <w:r w:rsidRPr="001831C5">
        <w:rPr>
          <w:rFonts w:ascii="Arial" w:hAnsi="Arial" w:cs="Arial"/>
          <w:i/>
          <w:sz w:val="22"/>
          <w:szCs w:val="22"/>
          <w:u w:val="single"/>
        </w:rPr>
        <w:t>enrolled</w:t>
      </w:r>
      <w:r>
        <w:rPr>
          <w:rFonts w:ascii="Arial" w:hAnsi="Arial" w:cs="Arial"/>
          <w:sz w:val="22"/>
          <w:szCs w:val="22"/>
        </w:rPr>
        <w:t xml:space="preserve"> should be the number of subjects who are expected to be </w:t>
      </w:r>
      <w:r w:rsidRPr="001831C5">
        <w:rPr>
          <w:rFonts w:ascii="Arial" w:hAnsi="Arial" w:cs="Arial"/>
          <w:i/>
          <w:sz w:val="22"/>
          <w:szCs w:val="22"/>
          <w:u w:val="single"/>
        </w:rPr>
        <w:t>consented</w:t>
      </w:r>
      <w:r>
        <w:rPr>
          <w:rFonts w:ascii="Arial" w:hAnsi="Arial" w:cs="Arial"/>
          <w:sz w:val="22"/>
          <w:szCs w:val="22"/>
        </w:rPr>
        <w:t xml:space="preserve">. The number of subjects to be </w:t>
      </w:r>
      <w:r w:rsidRPr="001831C5">
        <w:rPr>
          <w:rFonts w:ascii="Arial" w:hAnsi="Arial" w:cs="Arial"/>
          <w:i/>
          <w:sz w:val="22"/>
          <w:szCs w:val="22"/>
          <w:u w:val="single"/>
        </w:rPr>
        <w:t>randomized</w:t>
      </w:r>
      <w:r>
        <w:rPr>
          <w:rFonts w:ascii="Arial" w:hAnsi="Arial" w:cs="Arial"/>
          <w:sz w:val="22"/>
          <w:szCs w:val="22"/>
        </w:rPr>
        <w:t xml:space="preserve"> should only include the number of subjects who are expected to receive either the study intervention or placebo (if applicable).  </w:t>
      </w:r>
    </w:p>
    <w:p w14:paraId="17616256" w14:textId="77777777" w:rsidR="009E267C" w:rsidRDefault="009E267C" w:rsidP="001831C5">
      <w:pPr>
        <w:pStyle w:val="ListParagraph"/>
        <w:ind w:left="360"/>
        <w:rPr>
          <w:rFonts w:ascii="Arial" w:hAnsi="Arial" w:cs="Arial"/>
          <w:sz w:val="22"/>
          <w:szCs w:val="22"/>
        </w:rPr>
      </w:pPr>
    </w:p>
    <w:p w14:paraId="244998F5" w14:textId="34D9821D" w:rsidR="009E267C" w:rsidRPr="009E267C" w:rsidRDefault="009E267C" w:rsidP="001831C5">
      <w:pPr>
        <w:pStyle w:val="ListParagraph"/>
        <w:ind w:left="360"/>
        <w:rPr>
          <w:rFonts w:ascii="Arial" w:hAnsi="Arial" w:cs="Arial"/>
          <w:sz w:val="22"/>
          <w:szCs w:val="22"/>
        </w:rPr>
      </w:pPr>
      <w:r w:rsidRPr="009E267C">
        <w:rPr>
          <w:rFonts w:ascii="Arial" w:hAnsi="Arial" w:cs="Arial"/>
          <w:sz w:val="22"/>
          <w:szCs w:val="22"/>
        </w:rPr>
        <w:t xml:space="preserve">Please note that the Central IRB defines “enrolled” as “consented,” and therefore they may issue a </w:t>
      </w:r>
      <w:proofErr w:type="spellStart"/>
      <w:r w:rsidRPr="009E267C">
        <w:rPr>
          <w:rFonts w:ascii="Arial" w:hAnsi="Arial" w:cs="Arial"/>
          <w:sz w:val="22"/>
          <w:szCs w:val="22"/>
        </w:rPr>
        <w:t>ReqMod</w:t>
      </w:r>
      <w:proofErr w:type="spellEnd"/>
      <w:r w:rsidRPr="009E267C">
        <w:rPr>
          <w:rFonts w:ascii="Arial" w:hAnsi="Arial" w:cs="Arial"/>
          <w:sz w:val="22"/>
          <w:szCs w:val="22"/>
        </w:rPr>
        <w:t xml:space="preserve"> if the terms “enrolled,” “consented,” and “randomized” are used interchangeably.</w:t>
      </w:r>
    </w:p>
    <w:p w14:paraId="68263818" w14:textId="7D682BAF" w:rsidR="009E267C" w:rsidRDefault="009E267C" w:rsidP="001831C5">
      <w:pPr>
        <w:ind w:left="360"/>
        <w:rPr>
          <w:rFonts w:ascii="Arial" w:hAnsi="Arial" w:cs="Arial"/>
          <w:sz w:val="22"/>
          <w:szCs w:val="22"/>
        </w:rPr>
      </w:pPr>
    </w:p>
    <w:p w14:paraId="2060C4EC" w14:textId="36398BA5" w:rsidR="009E267C" w:rsidRDefault="009E267C" w:rsidP="001831C5">
      <w:pPr>
        <w:ind w:left="360"/>
        <w:rPr>
          <w:rFonts w:ascii="Arial" w:hAnsi="Arial" w:cs="Arial"/>
          <w:sz w:val="22"/>
          <w:szCs w:val="22"/>
        </w:rPr>
      </w:pPr>
      <w:r>
        <w:rPr>
          <w:rFonts w:ascii="Arial" w:hAnsi="Arial" w:cs="Arial"/>
          <w:sz w:val="22"/>
          <w:szCs w:val="22"/>
        </w:rPr>
        <w:lastRenderedPageBreak/>
        <w:t>Additionally, if the number of anticipated enrollments is higher than the number of anticipated randomizations due to anticipated screen failures, please state this explicitly.</w:t>
      </w:r>
    </w:p>
    <w:p w14:paraId="3838BFA1" w14:textId="77777777" w:rsidR="009E267C" w:rsidRDefault="009E267C" w:rsidP="001831C5">
      <w:pPr>
        <w:ind w:left="360"/>
        <w:rPr>
          <w:rFonts w:ascii="Arial" w:hAnsi="Arial" w:cs="Arial"/>
          <w:sz w:val="22"/>
          <w:szCs w:val="22"/>
        </w:rPr>
      </w:pPr>
    </w:p>
    <w:p w14:paraId="01C5B5AB" w14:textId="79762756" w:rsidR="00F56D21" w:rsidRDefault="00F56D21" w:rsidP="00510AED">
      <w:pPr>
        <w:numPr>
          <w:ilvl w:val="0"/>
          <w:numId w:val="22"/>
        </w:numPr>
        <w:shd w:val="clear" w:color="auto" w:fill="CCCCCC"/>
        <w:tabs>
          <w:tab w:val="num" w:pos="0"/>
        </w:tabs>
        <w:ind w:left="0" w:firstLine="0"/>
        <w:jc w:val="both"/>
        <w:rPr>
          <w:rFonts w:ascii="Arial" w:hAnsi="Arial" w:cs="Arial"/>
          <w:sz w:val="22"/>
          <w:szCs w:val="22"/>
        </w:rPr>
      </w:pPr>
      <w:r>
        <w:rPr>
          <w:rFonts w:ascii="Arial" w:hAnsi="Arial" w:cs="Arial"/>
          <w:sz w:val="22"/>
          <w:szCs w:val="22"/>
        </w:rPr>
        <w:t>List inclusion and exclusion criteria</w:t>
      </w:r>
    </w:p>
    <w:p w14:paraId="66494C70" w14:textId="77777777" w:rsidR="009E267C" w:rsidRPr="00CD6471" w:rsidRDefault="009E267C" w:rsidP="001831C5">
      <w:pPr>
        <w:shd w:val="clear" w:color="auto" w:fill="CCCCCC"/>
        <w:jc w:val="both"/>
        <w:rPr>
          <w:rFonts w:ascii="Arial" w:hAnsi="Arial" w:cs="Arial"/>
          <w:sz w:val="22"/>
          <w:szCs w:val="22"/>
        </w:rPr>
      </w:pPr>
    </w:p>
    <w:p w14:paraId="18D704F1" w14:textId="77777777" w:rsidR="00F56D21" w:rsidRPr="00CD6471" w:rsidRDefault="00F56D21" w:rsidP="00441B97">
      <w:pPr>
        <w:jc w:val="both"/>
        <w:rPr>
          <w:rFonts w:ascii="Arial" w:hAnsi="Arial" w:cs="Arial"/>
          <w:sz w:val="22"/>
          <w:szCs w:val="22"/>
        </w:rPr>
      </w:pPr>
    </w:p>
    <w:p w14:paraId="0BE53E4A" w14:textId="77777777" w:rsidR="00F56D21" w:rsidRPr="00CD6471" w:rsidRDefault="00F56D21" w:rsidP="00441B97">
      <w:pPr>
        <w:jc w:val="both"/>
        <w:rPr>
          <w:rFonts w:ascii="Arial" w:hAnsi="Arial" w:cs="Arial"/>
          <w:sz w:val="22"/>
          <w:szCs w:val="22"/>
        </w:rPr>
      </w:pPr>
    </w:p>
    <w:p w14:paraId="749351DB" w14:textId="77777777" w:rsidR="00F56D21" w:rsidRPr="00CD6471" w:rsidRDefault="00F56D21" w:rsidP="00441B97">
      <w:pPr>
        <w:shd w:val="clear" w:color="auto" w:fill="CCCCCC"/>
        <w:tabs>
          <w:tab w:val="left" w:pos="0"/>
        </w:tabs>
        <w:jc w:val="both"/>
        <w:rPr>
          <w:rFonts w:ascii="Arial" w:hAnsi="Arial" w:cs="Arial"/>
          <w:sz w:val="22"/>
          <w:szCs w:val="22"/>
        </w:rPr>
      </w:pPr>
      <w:r w:rsidRPr="00CD6471">
        <w:rPr>
          <w:rFonts w:ascii="Arial" w:hAnsi="Arial" w:cs="Arial"/>
          <w:sz w:val="22"/>
          <w:szCs w:val="22"/>
        </w:rPr>
        <w:t>*If the study will be using a randomization schema that will be stratified, list the stratification factors.  If there will be separate objectives and outcome variables for the strata, list these in the appropriate sections above.</w:t>
      </w:r>
    </w:p>
    <w:p w14:paraId="52B82882" w14:textId="77777777" w:rsidR="00F56D21" w:rsidRPr="00CD6471" w:rsidRDefault="00F56D21" w:rsidP="00441B97">
      <w:pPr>
        <w:shd w:val="clear" w:color="auto" w:fill="CCCCCC"/>
        <w:tabs>
          <w:tab w:val="left" w:pos="0"/>
        </w:tabs>
        <w:jc w:val="both"/>
        <w:rPr>
          <w:rFonts w:ascii="Arial" w:hAnsi="Arial" w:cs="Arial"/>
          <w:sz w:val="22"/>
          <w:szCs w:val="22"/>
        </w:rPr>
      </w:pPr>
    </w:p>
    <w:p w14:paraId="7DF6D711" w14:textId="77777777" w:rsidR="00F56D21" w:rsidRPr="00CD6471" w:rsidRDefault="00F56D21" w:rsidP="001B02E3">
      <w:pPr>
        <w:pStyle w:val="Heading1"/>
        <w:rPr>
          <w:sz w:val="22"/>
          <w:szCs w:val="22"/>
        </w:rPr>
      </w:pPr>
      <w:r w:rsidRPr="00CD6471">
        <w:rPr>
          <w:sz w:val="22"/>
          <w:szCs w:val="22"/>
        </w:rPr>
        <w:br w:type="page"/>
      </w:r>
      <w:bookmarkStart w:id="3" w:name="_Toc505087619"/>
      <w:r w:rsidRPr="00CD6471">
        <w:rPr>
          <w:sz w:val="22"/>
          <w:szCs w:val="22"/>
        </w:rPr>
        <w:lastRenderedPageBreak/>
        <w:t>STUDY OBJECTIVES</w:t>
      </w:r>
      <w:bookmarkEnd w:id="3"/>
    </w:p>
    <w:p w14:paraId="01A5B133" w14:textId="77777777" w:rsidR="00F56D21" w:rsidRPr="00CD6471" w:rsidRDefault="00F56D21" w:rsidP="00B46C1C">
      <w:pPr>
        <w:pStyle w:val="Heading2"/>
        <w:rPr>
          <w:i w:val="0"/>
          <w:iCs w:val="0"/>
          <w:sz w:val="22"/>
          <w:szCs w:val="22"/>
        </w:rPr>
      </w:pPr>
      <w:bookmarkStart w:id="4" w:name="_Toc505087620"/>
      <w:r w:rsidRPr="00CD6471">
        <w:rPr>
          <w:i w:val="0"/>
          <w:iCs w:val="0"/>
          <w:sz w:val="22"/>
          <w:szCs w:val="22"/>
        </w:rPr>
        <w:t>Primary Objectives</w:t>
      </w:r>
      <w:bookmarkEnd w:id="4"/>
    </w:p>
    <w:p w14:paraId="4C8B951E" w14:textId="77777777" w:rsidR="00F56D21" w:rsidRPr="00CD6471" w:rsidRDefault="00F56D21" w:rsidP="00510AED">
      <w:pPr>
        <w:numPr>
          <w:ilvl w:val="1"/>
          <w:numId w:val="5"/>
        </w:numPr>
        <w:shd w:val="clear" w:color="auto" w:fill="CCCCCC"/>
        <w:tabs>
          <w:tab w:val="clear" w:pos="1440"/>
          <w:tab w:val="num" w:pos="0"/>
        </w:tabs>
        <w:ind w:left="0" w:firstLine="0"/>
        <w:rPr>
          <w:rFonts w:ascii="Arial" w:hAnsi="Arial" w:cs="Arial"/>
          <w:sz w:val="22"/>
          <w:szCs w:val="22"/>
        </w:rPr>
      </w:pPr>
      <w:r w:rsidRPr="00CD6471">
        <w:rPr>
          <w:rFonts w:ascii="Arial" w:hAnsi="Arial" w:cs="Arial"/>
          <w:sz w:val="22"/>
          <w:szCs w:val="22"/>
        </w:rPr>
        <w:t>The primary objective should always be to address a specific hypothesis.</w:t>
      </w:r>
    </w:p>
    <w:p w14:paraId="21E48475" w14:textId="77777777" w:rsidR="00F56D21" w:rsidRPr="00CD6471" w:rsidRDefault="00F56D21" w:rsidP="00510AED">
      <w:pPr>
        <w:numPr>
          <w:ilvl w:val="1"/>
          <w:numId w:val="5"/>
        </w:numPr>
        <w:shd w:val="clear" w:color="auto" w:fill="CCCCCC"/>
        <w:tabs>
          <w:tab w:val="clear" w:pos="1440"/>
          <w:tab w:val="num" w:pos="0"/>
        </w:tabs>
        <w:ind w:left="0" w:firstLine="0"/>
        <w:rPr>
          <w:rFonts w:ascii="Arial" w:hAnsi="Arial" w:cs="Arial"/>
          <w:sz w:val="22"/>
          <w:szCs w:val="22"/>
        </w:rPr>
      </w:pPr>
      <w:r w:rsidRPr="00CD6471">
        <w:rPr>
          <w:rFonts w:ascii="Arial" w:hAnsi="Arial" w:cs="Arial"/>
          <w:sz w:val="22"/>
          <w:szCs w:val="22"/>
        </w:rPr>
        <w:t>State the hypothesis in quantifiable terms: e.g., “the experimental treatment will result in 12 months of additional survival compared to the control treatment.”</w:t>
      </w:r>
    </w:p>
    <w:p w14:paraId="56BA324D" w14:textId="77777777" w:rsidR="00F56D21" w:rsidRPr="00CD6471" w:rsidRDefault="00F56D21" w:rsidP="00510AED">
      <w:pPr>
        <w:numPr>
          <w:ilvl w:val="1"/>
          <w:numId w:val="5"/>
        </w:numPr>
        <w:shd w:val="clear" w:color="auto" w:fill="CCCCCC"/>
        <w:tabs>
          <w:tab w:val="clear" w:pos="1440"/>
          <w:tab w:val="num" w:pos="0"/>
        </w:tabs>
        <w:ind w:left="0" w:firstLine="0"/>
        <w:rPr>
          <w:rFonts w:ascii="Arial" w:hAnsi="Arial" w:cs="Arial"/>
          <w:sz w:val="22"/>
          <w:szCs w:val="22"/>
        </w:rPr>
      </w:pPr>
      <w:r w:rsidRPr="00CD6471">
        <w:rPr>
          <w:rFonts w:ascii="Arial" w:hAnsi="Arial" w:cs="Arial"/>
          <w:sz w:val="22"/>
          <w:szCs w:val="22"/>
        </w:rPr>
        <w:t>For statistical purposes, it may be worthwhile to state both the null and the alternative hypotheses</w:t>
      </w:r>
    </w:p>
    <w:p w14:paraId="40289DD9" w14:textId="77777777" w:rsidR="00F56D21" w:rsidRPr="00CD6471" w:rsidRDefault="00F56D21" w:rsidP="00510AED">
      <w:pPr>
        <w:numPr>
          <w:ilvl w:val="1"/>
          <w:numId w:val="5"/>
        </w:numPr>
        <w:shd w:val="clear" w:color="auto" w:fill="CCCCCC"/>
        <w:tabs>
          <w:tab w:val="clear" w:pos="1440"/>
          <w:tab w:val="num" w:pos="0"/>
        </w:tabs>
        <w:ind w:left="0" w:firstLine="0"/>
        <w:rPr>
          <w:rFonts w:ascii="Arial" w:hAnsi="Arial" w:cs="Arial"/>
          <w:sz w:val="22"/>
          <w:szCs w:val="22"/>
        </w:rPr>
      </w:pPr>
      <w:r w:rsidRPr="00CD6471">
        <w:rPr>
          <w:rFonts w:ascii="Arial" w:hAnsi="Arial" w:cs="Arial"/>
          <w:sz w:val="22"/>
          <w:szCs w:val="22"/>
        </w:rPr>
        <w:t>This primary objective must match the one used in section 9, Statistical Design</w:t>
      </w:r>
    </w:p>
    <w:p w14:paraId="713C5A8E" w14:textId="77777777" w:rsidR="00F56D21" w:rsidRPr="00CD6471" w:rsidRDefault="00F56D21" w:rsidP="00D71D49">
      <w:pPr>
        <w:rPr>
          <w:rFonts w:ascii="Arial" w:hAnsi="Arial" w:cs="Arial"/>
          <w:sz w:val="22"/>
          <w:szCs w:val="22"/>
        </w:rPr>
      </w:pPr>
    </w:p>
    <w:p w14:paraId="336AF9CA" w14:textId="77777777" w:rsidR="00F56D21" w:rsidRPr="00CD6471" w:rsidRDefault="00F56D21" w:rsidP="00D71D49">
      <w:pPr>
        <w:rPr>
          <w:rFonts w:ascii="Arial" w:hAnsi="Arial" w:cs="Arial"/>
          <w:sz w:val="22"/>
          <w:szCs w:val="22"/>
        </w:rPr>
      </w:pPr>
    </w:p>
    <w:p w14:paraId="29FD8C22" w14:textId="77777777" w:rsidR="00F56D21" w:rsidRPr="00CD6471" w:rsidRDefault="00F56D21" w:rsidP="001B02E3">
      <w:pPr>
        <w:pStyle w:val="Heading2"/>
        <w:rPr>
          <w:i w:val="0"/>
          <w:iCs w:val="0"/>
          <w:sz w:val="22"/>
          <w:szCs w:val="22"/>
        </w:rPr>
      </w:pPr>
      <w:bookmarkStart w:id="5" w:name="_Toc505087621"/>
      <w:r w:rsidRPr="00CD6471">
        <w:rPr>
          <w:i w:val="0"/>
          <w:iCs w:val="0"/>
          <w:sz w:val="22"/>
          <w:szCs w:val="22"/>
        </w:rPr>
        <w:t>Secondary Objectives</w:t>
      </w:r>
      <w:bookmarkEnd w:id="5"/>
    </w:p>
    <w:p w14:paraId="7EF5AE58" w14:textId="77777777" w:rsidR="00F56D21" w:rsidRPr="00CD6471" w:rsidRDefault="00F56D21" w:rsidP="00D71D49">
      <w:pPr>
        <w:rPr>
          <w:rFonts w:ascii="Arial" w:hAnsi="Arial" w:cs="Arial"/>
          <w:sz w:val="22"/>
          <w:szCs w:val="22"/>
        </w:rPr>
      </w:pPr>
    </w:p>
    <w:p w14:paraId="322E5670" w14:textId="77777777" w:rsidR="00F56D21" w:rsidRPr="00CD6471" w:rsidRDefault="00F56D21" w:rsidP="00510AED">
      <w:pPr>
        <w:numPr>
          <w:ilvl w:val="0"/>
          <w:numId w:val="8"/>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Secondary objectives may or may not be hypothesis-driven, may include secondary outcomes, and may include more general non-experimental objectives (e.g. to develop a registry, to collect natural history data)</w:t>
      </w:r>
    </w:p>
    <w:p w14:paraId="36B6D2E4" w14:textId="77777777" w:rsidR="00F56D21" w:rsidRPr="00CD6471" w:rsidRDefault="00F56D21" w:rsidP="00D71D49">
      <w:pPr>
        <w:rPr>
          <w:rFonts w:ascii="Arial" w:hAnsi="Arial" w:cs="Arial"/>
          <w:sz w:val="22"/>
          <w:szCs w:val="22"/>
        </w:rPr>
      </w:pPr>
    </w:p>
    <w:p w14:paraId="1EC54441" w14:textId="77777777" w:rsidR="00F56D21" w:rsidRPr="00CD6471" w:rsidRDefault="00F56D21" w:rsidP="00D71D49">
      <w:pPr>
        <w:rPr>
          <w:rFonts w:ascii="Arial" w:hAnsi="Arial" w:cs="Arial"/>
          <w:sz w:val="22"/>
          <w:szCs w:val="22"/>
        </w:rPr>
      </w:pPr>
    </w:p>
    <w:p w14:paraId="10D839C6" w14:textId="77777777" w:rsidR="00F56D21" w:rsidRPr="00CD6471" w:rsidRDefault="00F56D21" w:rsidP="001B02E3">
      <w:pPr>
        <w:pStyle w:val="Heading1"/>
        <w:rPr>
          <w:sz w:val="22"/>
          <w:szCs w:val="22"/>
        </w:rPr>
      </w:pPr>
      <w:bookmarkStart w:id="6" w:name="_Toc505087622"/>
      <w:r w:rsidRPr="00CD6471">
        <w:rPr>
          <w:sz w:val="22"/>
          <w:szCs w:val="22"/>
        </w:rPr>
        <w:t>BACKGROUND</w:t>
      </w:r>
      <w:bookmarkEnd w:id="6"/>
      <w:r w:rsidRPr="00CD6471">
        <w:rPr>
          <w:sz w:val="22"/>
          <w:szCs w:val="22"/>
        </w:rPr>
        <w:t xml:space="preserve"> </w:t>
      </w:r>
    </w:p>
    <w:p w14:paraId="522D1155" w14:textId="77777777" w:rsidR="00F56D21" w:rsidRPr="00CD6471" w:rsidRDefault="00F56D21" w:rsidP="00D71D49">
      <w:pPr>
        <w:rPr>
          <w:rFonts w:ascii="Arial" w:hAnsi="Arial" w:cs="Arial"/>
          <w:sz w:val="22"/>
          <w:szCs w:val="22"/>
        </w:rPr>
      </w:pPr>
    </w:p>
    <w:p w14:paraId="25FED0C2" w14:textId="77777777" w:rsidR="00F56D21" w:rsidRPr="00CD6471" w:rsidRDefault="00F56D21" w:rsidP="00E57AAF">
      <w:pPr>
        <w:pStyle w:val="Heading2"/>
        <w:rPr>
          <w:i w:val="0"/>
          <w:iCs w:val="0"/>
          <w:sz w:val="22"/>
          <w:szCs w:val="22"/>
        </w:rPr>
      </w:pPr>
      <w:bookmarkStart w:id="7" w:name="_Toc505087623"/>
      <w:r w:rsidRPr="00CD6471">
        <w:rPr>
          <w:i w:val="0"/>
          <w:iCs w:val="0"/>
          <w:sz w:val="22"/>
          <w:szCs w:val="22"/>
        </w:rPr>
        <w:t>Rationale</w:t>
      </w:r>
      <w:bookmarkEnd w:id="7"/>
    </w:p>
    <w:p w14:paraId="3B9B6503" w14:textId="77777777" w:rsidR="00F56D21" w:rsidRPr="00CD6471" w:rsidRDefault="00F56D21" w:rsidP="00D71D49">
      <w:pPr>
        <w:rPr>
          <w:rFonts w:ascii="Arial" w:hAnsi="Arial" w:cs="Arial"/>
          <w:sz w:val="22"/>
          <w:szCs w:val="22"/>
        </w:rPr>
      </w:pPr>
    </w:p>
    <w:p w14:paraId="537F0951" w14:textId="77777777" w:rsidR="00F56D21" w:rsidRPr="00CD6471" w:rsidRDefault="00F56D21" w:rsidP="00510AED">
      <w:pPr>
        <w:numPr>
          <w:ilvl w:val="0"/>
          <w:numId w:val="1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Provide historical background</w:t>
      </w:r>
    </w:p>
    <w:p w14:paraId="4B95517A" w14:textId="77777777" w:rsidR="00F56D21" w:rsidRPr="00CD6471" w:rsidRDefault="00F56D21" w:rsidP="00510AED">
      <w:pPr>
        <w:numPr>
          <w:ilvl w:val="0"/>
          <w:numId w:val="1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the patient population to be studied and justify any restrictions on the population</w:t>
      </w:r>
    </w:p>
    <w:p w14:paraId="3A63821F" w14:textId="77777777" w:rsidR="00F56D21" w:rsidRPr="00CD6471" w:rsidRDefault="00F56D21" w:rsidP="00510AED">
      <w:pPr>
        <w:numPr>
          <w:ilvl w:val="0"/>
          <w:numId w:val="1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Provide rationale behind the proposed research, and potential benefits to patients and/or society</w:t>
      </w:r>
    </w:p>
    <w:p w14:paraId="1683C012" w14:textId="77777777" w:rsidR="00F56D21" w:rsidRPr="00CD6471" w:rsidRDefault="00F56D21" w:rsidP="00510AED">
      <w:pPr>
        <w:numPr>
          <w:ilvl w:val="0"/>
          <w:numId w:val="1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Name and describe the intervention regimens, and justify why these </w:t>
      </w:r>
      <w:proofErr w:type="gramStart"/>
      <w:r w:rsidRPr="00CD6471">
        <w:rPr>
          <w:rFonts w:ascii="Arial" w:hAnsi="Arial" w:cs="Arial"/>
          <w:sz w:val="22"/>
          <w:szCs w:val="22"/>
        </w:rPr>
        <w:t>particular interventions</w:t>
      </w:r>
      <w:proofErr w:type="gramEnd"/>
      <w:r w:rsidRPr="00CD6471">
        <w:rPr>
          <w:rFonts w:ascii="Arial" w:hAnsi="Arial" w:cs="Arial"/>
          <w:sz w:val="22"/>
          <w:szCs w:val="22"/>
        </w:rPr>
        <w:t xml:space="preserve"> have been chosen</w:t>
      </w:r>
    </w:p>
    <w:p w14:paraId="576C4017" w14:textId="77777777" w:rsidR="00F56D21" w:rsidRPr="00CD6471" w:rsidRDefault="00F56D21" w:rsidP="00510AED">
      <w:pPr>
        <w:numPr>
          <w:ilvl w:val="0"/>
          <w:numId w:val="1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and justify the route of administration, dosage, intervention period, etc.</w:t>
      </w:r>
    </w:p>
    <w:p w14:paraId="6EE38C1E" w14:textId="77777777" w:rsidR="00F56D21" w:rsidRPr="00CD6471" w:rsidRDefault="00F56D21" w:rsidP="00510AED">
      <w:pPr>
        <w:numPr>
          <w:ilvl w:val="0"/>
          <w:numId w:val="1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Spell out the need, relevance and priority for the study</w:t>
      </w:r>
    </w:p>
    <w:p w14:paraId="2A834BF8" w14:textId="77777777" w:rsidR="00F56D21" w:rsidRPr="00CD6471" w:rsidRDefault="00F56D21" w:rsidP="00D71D49">
      <w:pPr>
        <w:rPr>
          <w:rFonts w:ascii="Arial" w:hAnsi="Arial" w:cs="Arial"/>
          <w:sz w:val="22"/>
          <w:szCs w:val="22"/>
        </w:rPr>
      </w:pPr>
    </w:p>
    <w:p w14:paraId="0A062052" w14:textId="77777777" w:rsidR="00F56D21" w:rsidRPr="00CD6471" w:rsidRDefault="00F56D21" w:rsidP="00D71D49">
      <w:pPr>
        <w:rPr>
          <w:rFonts w:ascii="Arial" w:hAnsi="Arial" w:cs="Arial"/>
          <w:sz w:val="22"/>
          <w:szCs w:val="22"/>
        </w:rPr>
      </w:pPr>
    </w:p>
    <w:p w14:paraId="2812983F" w14:textId="77777777" w:rsidR="00F56D21" w:rsidRPr="00CD6471" w:rsidRDefault="00F56D21" w:rsidP="00E57AAF">
      <w:pPr>
        <w:pStyle w:val="Heading2"/>
        <w:rPr>
          <w:i w:val="0"/>
          <w:iCs w:val="0"/>
          <w:sz w:val="22"/>
          <w:szCs w:val="22"/>
        </w:rPr>
      </w:pPr>
      <w:bookmarkStart w:id="8" w:name="_Toc505087624"/>
      <w:r w:rsidRPr="00CD6471">
        <w:rPr>
          <w:i w:val="0"/>
          <w:iCs w:val="0"/>
          <w:sz w:val="22"/>
          <w:szCs w:val="22"/>
        </w:rPr>
        <w:t>Supporting Data</w:t>
      </w:r>
      <w:bookmarkEnd w:id="8"/>
    </w:p>
    <w:p w14:paraId="6C67740A" w14:textId="77777777" w:rsidR="00F56D21" w:rsidRPr="00CD6471" w:rsidRDefault="00F56D21" w:rsidP="00D71D49">
      <w:pPr>
        <w:rPr>
          <w:rFonts w:ascii="Arial" w:hAnsi="Arial" w:cs="Arial"/>
          <w:sz w:val="22"/>
          <w:szCs w:val="22"/>
        </w:rPr>
      </w:pPr>
    </w:p>
    <w:p w14:paraId="57DB8497" w14:textId="77777777" w:rsidR="00F56D21" w:rsidRPr="00CD6471" w:rsidRDefault="00F56D21" w:rsidP="00510AED">
      <w:pPr>
        <w:numPr>
          <w:ilvl w:val="0"/>
          <w:numId w:val="1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previous pre-clinical or clinical studies leading up to, and supporting the proposed research</w:t>
      </w:r>
    </w:p>
    <w:p w14:paraId="1B7A707F" w14:textId="77777777" w:rsidR="00F56D21" w:rsidRPr="00CD6471" w:rsidRDefault="00F56D21" w:rsidP="00510AED">
      <w:pPr>
        <w:numPr>
          <w:ilvl w:val="0"/>
          <w:numId w:val="1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Provide the scientific and medical data (e.g. results of Phase I and II studies) that justify the study, its design, and the intervention groups</w:t>
      </w:r>
    </w:p>
    <w:p w14:paraId="433A713B" w14:textId="77777777" w:rsidR="00F56D21" w:rsidRPr="00CD6471" w:rsidRDefault="00F56D21" w:rsidP="00510AED">
      <w:pPr>
        <w:numPr>
          <w:ilvl w:val="0"/>
          <w:numId w:val="1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Summarize the known and potential risks of the interventions</w:t>
      </w:r>
    </w:p>
    <w:p w14:paraId="3416CE02" w14:textId="77777777" w:rsidR="00F56D21" w:rsidRPr="00CD6471" w:rsidRDefault="00F56D21" w:rsidP="00510AED">
      <w:pPr>
        <w:numPr>
          <w:ilvl w:val="0"/>
          <w:numId w:val="1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For drug studies, package insert information can be referred to, but does not need to be included unless there is a new, significant change</w:t>
      </w:r>
    </w:p>
    <w:p w14:paraId="69E9F9F1" w14:textId="77777777" w:rsidR="00F56D21" w:rsidRPr="00CD6471" w:rsidRDefault="00F56D21" w:rsidP="00510AED">
      <w:pPr>
        <w:numPr>
          <w:ilvl w:val="0"/>
          <w:numId w:val="1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Justify any aspects of the study not FDA-approved (e.g. different dosing schedule, new combination of drugs, new drug formulation)</w:t>
      </w:r>
    </w:p>
    <w:p w14:paraId="50267CE0" w14:textId="77777777" w:rsidR="00F56D21" w:rsidRPr="00CD6471" w:rsidRDefault="00F56D21" w:rsidP="00D71D49">
      <w:pPr>
        <w:rPr>
          <w:rFonts w:ascii="Arial" w:hAnsi="Arial" w:cs="Arial"/>
          <w:sz w:val="22"/>
          <w:szCs w:val="22"/>
        </w:rPr>
      </w:pPr>
    </w:p>
    <w:p w14:paraId="55865090" w14:textId="77777777" w:rsidR="00857EA8" w:rsidRDefault="00857EA8" w:rsidP="00D71D49">
      <w:pPr>
        <w:rPr>
          <w:rFonts w:ascii="Arial" w:hAnsi="Arial" w:cs="Arial"/>
          <w:sz w:val="22"/>
          <w:szCs w:val="22"/>
        </w:rPr>
      </w:pPr>
    </w:p>
    <w:p w14:paraId="79B9B6A2" w14:textId="77777777" w:rsidR="00857EA8" w:rsidRDefault="00857EA8" w:rsidP="00D71D49">
      <w:pPr>
        <w:rPr>
          <w:rFonts w:ascii="Arial" w:hAnsi="Arial" w:cs="Arial"/>
          <w:sz w:val="22"/>
          <w:szCs w:val="22"/>
        </w:rPr>
      </w:pPr>
    </w:p>
    <w:p w14:paraId="6F916D8C" w14:textId="69426ABD" w:rsidR="00F56D21" w:rsidRPr="001831C5" w:rsidRDefault="00104FDA" w:rsidP="00D71D49">
      <w:pPr>
        <w:rPr>
          <w:rFonts w:ascii="Arial" w:hAnsi="Arial" w:cs="Arial"/>
          <w:b/>
          <w:sz w:val="22"/>
          <w:szCs w:val="22"/>
        </w:rPr>
      </w:pPr>
      <w:r w:rsidRPr="001831C5">
        <w:rPr>
          <w:rFonts w:ascii="Arial" w:hAnsi="Arial" w:cs="Arial"/>
          <w:b/>
          <w:sz w:val="22"/>
          <w:szCs w:val="22"/>
        </w:rPr>
        <w:t>2.3</w:t>
      </w:r>
      <w:r w:rsidRPr="001831C5">
        <w:rPr>
          <w:rFonts w:ascii="Arial" w:hAnsi="Arial" w:cs="Arial"/>
          <w:b/>
          <w:sz w:val="22"/>
          <w:szCs w:val="22"/>
        </w:rPr>
        <w:tab/>
        <w:t>Risk/Benefit Assessmen</w:t>
      </w:r>
      <w:r w:rsidR="00857EA8" w:rsidRPr="001831C5">
        <w:rPr>
          <w:rFonts w:ascii="Arial" w:hAnsi="Arial" w:cs="Arial"/>
          <w:b/>
          <w:sz w:val="22"/>
          <w:szCs w:val="22"/>
        </w:rPr>
        <w:t>t</w:t>
      </w:r>
    </w:p>
    <w:p w14:paraId="3405C760" w14:textId="36CCD06D" w:rsidR="00857EA8" w:rsidRDefault="00857EA8" w:rsidP="00D71D49">
      <w:pPr>
        <w:rPr>
          <w:rFonts w:ascii="Arial" w:hAnsi="Arial" w:cs="Arial"/>
          <w:sz w:val="22"/>
          <w:szCs w:val="22"/>
        </w:rPr>
      </w:pPr>
    </w:p>
    <w:p w14:paraId="7339C076" w14:textId="2751B541" w:rsidR="00857EA8" w:rsidRPr="001831C5" w:rsidRDefault="00857EA8" w:rsidP="001831C5">
      <w:pPr>
        <w:pStyle w:val="Default"/>
        <w:numPr>
          <w:ilvl w:val="0"/>
          <w:numId w:val="49"/>
        </w:numPr>
        <w:shd w:val="clear" w:color="auto" w:fill="BFBFBF" w:themeFill="background1" w:themeFillShade="BF"/>
        <w:spacing w:before="0"/>
        <w:rPr>
          <w:sz w:val="22"/>
        </w:rPr>
      </w:pPr>
      <w:r w:rsidRPr="001831C5">
        <w:rPr>
          <w:iCs/>
          <w:sz w:val="22"/>
        </w:rPr>
        <w:t xml:space="preserve">Include a description of known potential risks.  If a package </w:t>
      </w:r>
      <w:proofErr w:type="gramStart"/>
      <w:r w:rsidRPr="001831C5">
        <w:rPr>
          <w:iCs/>
          <w:sz w:val="22"/>
        </w:rPr>
        <w:t>insert</w:t>
      </w:r>
      <w:proofErr w:type="gramEnd"/>
      <w:r w:rsidRPr="001831C5">
        <w:rPr>
          <w:iCs/>
          <w:sz w:val="22"/>
        </w:rPr>
        <w:t xml:space="preserve"> or device labeling from a licensed or approved product is available, it should be used as the primary source of risk information. If the product is investigational, the IB should be the primary source of the risk information. </w:t>
      </w:r>
    </w:p>
    <w:p w14:paraId="6A64BF6F" w14:textId="4A942D48" w:rsidR="00857EA8" w:rsidRPr="001831C5" w:rsidRDefault="00CE7A41" w:rsidP="001831C5">
      <w:pPr>
        <w:pStyle w:val="ListParagraph"/>
        <w:numPr>
          <w:ilvl w:val="0"/>
          <w:numId w:val="49"/>
        </w:numPr>
        <w:shd w:val="clear" w:color="auto" w:fill="BFBFBF" w:themeFill="background1" w:themeFillShade="BF"/>
        <w:rPr>
          <w:rFonts w:ascii="Arial" w:hAnsi="Arial" w:cs="Arial"/>
          <w:sz w:val="22"/>
          <w:szCs w:val="22"/>
        </w:rPr>
      </w:pPr>
      <w:r>
        <w:rPr>
          <w:rFonts w:ascii="Arial" w:hAnsi="Arial" w:cs="Arial"/>
          <w:sz w:val="22"/>
          <w:szCs w:val="22"/>
        </w:rPr>
        <w:t xml:space="preserve">Include a </w:t>
      </w:r>
      <w:r w:rsidR="00EF22BF">
        <w:rPr>
          <w:rFonts w:ascii="Arial" w:hAnsi="Arial" w:cs="Arial"/>
          <w:sz w:val="22"/>
          <w:szCs w:val="22"/>
        </w:rPr>
        <w:t>description</w:t>
      </w:r>
      <w:r w:rsidRPr="00CE7A41">
        <w:rPr>
          <w:rFonts w:ascii="Arial" w:hAnsi="Arial" w:cs="Arial"/>
          <w:sz w:val="22"/>
          <w:szCs w:val="22"/>
        </w:rPr>
        <w:t xml:space="preserve"> of known</w:t>
      </w:r>
      <w:r>
        <w:rPr>
          <w:rFonts w:ascii="Arial" w:hAnsi="Arial" w:cs="Arial"/>
          <w:sz w:val="22"/>
          <w:szCs w:val="22"/>
        </w:rPr>
        <w:t xml:space="preserve"> potential benefits.</w:t>
      </w:r>
      <w:r w:rsidRPr="00CE7A41">
        <w:rPr>
          <w:rFonts w:ascii="Arial" w:hAnsi="Arial" w:cs="Arial"/>
          <w:sz w:val="22"/>
          <w:szCs w:val="22"/>
        </w:rPr>
        <w:t xml:space="preserve"> If a package </w:t>
      </w:r>
      <w:proofErr w:type="gramStart"/>
      <w:r w:rsidRPr="00CE7A41">
        <w:rPr>
          <w:rFonts w:ascii="Arial" w:hAnsi="Arial" w:cs="Arial"/>
          <w:sz w:val="22"/>
          <w:szCs w:val="22"/>
        </w:rPr>
        <w:t>insert</w:t>
      </w:r>
      <w:proofErr w:type="gramEnd"/>
      <w:r w:rsidRPr="00CE7A41">
        <w:rPr>
          <w:rFonts w:ascii="Arial" w:hAnsi="Arial" w:cs="Arial"/>
          <w:sz w:val="22"/>
          <w:szCs w:val="22"/>
        </w:rPr>
        <w:t xml:space="preserve"> or device labeling from a licensed or approved product is available, it should be used as the primary source of potential benefit information. If the product is investigational, the IB should be the primary source of the potential benefit information</w:t>
      </w:r>
    </w:p>
    <w:p w14:paraId="2AA44937" w14:textId="6AF989B5" w:rsidR="00857EA8" w:rsidRDefault="00857EA8" w:rsidP="00D71D49">
      <w:pPr>
        <w:rPr>
          <w:rFonts w:ascii="Arial" w:hAnsi="Arial" w:cs="Arial"/>
          <w:sz w:val="22"/>
          <w:szCs w:val="22"/>
        </w:rPr>
      </w:pPr>
      <w:r>
        <w:rPr>
          <w:rFonts w:ascii="Arial" w:hAnsi="Arial" w:cs="Arial"/>
          <w:sz w:val="22"/>
          <w:szCs w:val="22"/>
        </w:rPr>
        <w:tab/>
      </w:r>
    </w:p>
    <w:p w14:paraId="05100344" w14:textId="77777777" w:rsidR="00857EA8" w:rsidRPr="00CD6471" w:rsidRDefault="00857EA8" w:rsidP="00D71D49">
      <w:pPr>
        <w:rPr>
          <w:rFonts w:ascii="Arial" w:hAnsi="Arial" w:cs="Arial"/>
          <w:sz w:val="22"/>
          <w:szCs w:val="22"/>
        </w:rPr>
      </w:pPr>
    </w:p>
    <w:p w14:paraId="39247B56" w14:textId="77777777" w:rsidR="00F56D21" w:rsidRPr="00CD6471" w:rsidRDefault="00F56D21" w:rsidP="001E74A5">
      <w:pPr>
        <w:pStyle w:val="Heading1"/>
        <w:rPr>
          <w:sz w:val="22"/>
          <w:szCs w:val="22"/>
        </w:rPr>
      </w:pPr>
      <w:bookmarkStart w:id="9" w:name="_Toc505087625"/>
      <w:r w:rsidRPr="00CD6471">
        <w:rPr>
          <w:sz w:val="22"/>
          <w:szCs w:val="22"/>
        </w:rPr>
        <w:t>STUDY DESIGN</w:t>
      </w:r>
      <w:bookmarkEnd w:id="9"/>
    </w:p>
    <w:p w14:paraId="479C663D" w14:textId="77777777" w:rsidR="00F56D21" w:rsidRPr="00CD6471" w:rsidRDefault="00F56D21" w:rsidP="00D71D49">
      <w:pPr>
        <w:rPr>
          <w:rFonts w:ascii="Arial" w:hAnsi="Arial" w:cs="Arial"/>
          <w:sz w:val="22"/>
          <w:szCs w:val="22"/>
        </w:rPr>
      </w:pPr>
    </w:p>
    <w:p w14:paraId="560AFD63" w14:textId="77777777" w:rsidR="00F56D21" w:rsidRPr="00CD6471" w:rsidRDefault="00F56D21" w:rsidP="00510AED">
      <w:pPr>
        <w:numPr>
          <w:ilvl w:val="0"/>
          <w:numId w:val="7"/>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Briefly describe the study design and indicate, in general terms, how the design will fulfill the intent of the study</w:t>
      </w:r>
    </w:p>
    <w:p w14:paraId="7EA7A6E3" w14:textId="77777777" w:rsidR="00F56D21" w:rsidRPr="00CD6471" w:rsidRDefault="00F56D21" w:rsidP="00510AED">
      <w:pPr>
        <w:numPr>
          <w:ilvl w:val="0"/>
          <w:numId w:val="7"/>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Use diagrams to explain design complexities</w:t>
      </w:r>
    </w:p>
    <w:p w14:paraId="00BA5033" w14:textId="7F1B522A" w:rsidR="00F56D21" w:rsidRDefault="00F56D21" w:rsidP="00D71D49">
      <w:pPr>
        <w:rPr>
          <w:rFonts w:ascii="Arial" w:hAnsi="Arial" w:cs="Arial"/>
          <w:sz w:val="22"/>
          <w:szCs w:val="22"/>
        </w:rPr>
      </w:pPr>
    </w:p>
    <w:p w14:paraId="562C0AE5" w14:textId="40DE59C5" w:rsidR="00CE7A41" w:rsidRPr="001831C5" w:rsidRDefault="00EF22BF" w:rsidP="001831C5">
      <w:pPr>
        <w:pStyle w:val="Heading2"/>
        <w:rPr>
          <w:sz w:val="22"/>
          <w:szCs w:val="22"/>
        </w:rPr>
      </w:pPr>
      <w:bookmarkStart w:id="10" w:name="_Toc505087626"/>
      <w:r w:rsidRPr="001831C5">
        <w:rPr>
          <w:i w:val="0"/>
          <w:sz w:val="22"/>
          <w:szCs w:val="22"/>
        </w:rPr>
        <w:t>Scientific Rationale for Study Design</w:t>
      </w:r>
      <w:bookmarkEnd w:id="10"/>
    </w:p>
    <w:p w14:paraId="0F833048" w14:textId="1E167FBE" w:rsidR="00EF22BF" w:rsidRDefault="00EF22BF" w:rsidP="001831C5">
      <w:pPr>
        <w:pStyle w:val="ListParagraph"/>
        <w:numPr>
          <w:ilvl w:val="0"/>
          <w:numId w:val="50"/>
        </w:numPr>
        <w:shd w:val="clear" w:color="auto" w:fill="BFBFBF" w:themeFill="background1" w:themeFillShade="BF"/>
        <w:rPr>
          <w:rFonts w:ascii="Arial" w:hAnsi="Arial" w:cs="Arial"/>
          <w:sz w:val="22"/>
          <w:szCs w:val="22"/>
        </w:rPr>
      </w:pPr>
      <w:r>
        <w:rPr>
          <w:rFonts w:ascii="Arial" w:hAnsi="Arial" w:cs="Arial"/>
          <w:sz w:val="22"/>
          <w:szCs w:val="22"/>
        </w:rPr>
        <w:t>Describe the rationale for the type and selection of control and study design (e.g., non-inferio</w:t>
      </w:r>
      <w:r w:rsidR="0015368A">
        <w:rPr>
          <w:rFonts w:ascii="Arial" w:hAnsi="Arial" w:cs="Arial"/>
          <w:sz w:val="22"/>
          <w:szCs w:val="22"/>
        </w:rPr>
        <w:t xml:space="preserve">rity as opposed to superiority). </w:t>
      </w:r>
    </w:p>
    <w:p w14:paraId="602F57BD" w14:textId="3637F064" w:rsidR="0015368A" w:rsidRPr="001831C5" w:rsidRDefault="0015368A" w:rsidP="001831C5">
      <w:pPr>
        <w:pStyle w:val="ListParagraph"/>
        <w:numPr>
          <w:ilvl w:val="0"/>
          <w:numId w:val="50"/>
        </w:numPr>
        <w:shd w:val="clear" w:color="auto" w:fill="BFBFBF" w:themeFill="background1" w:themeFillShade="BF"/>
        <w:rPr>
          <w:rFonts w:ascii="Arial" w:hAnsi="Arial" w:cs="Arial"/>
          <w:sz w:val="22"/>
          <w:szCs w:val="22"/>
        </w:rPr>
      </w:pPr>
      <w:r>
        <w:rPr>
          <w:rFonts w:ascii="Arial" w:hAnsi="Arial" w:cs="Arial"/>
          <w:sz w:val="22"/>
          <w:szCs w:val="22"/>
        </w:rPr>
        <w:t xml:space="preserve">Describe known or protentional problems associated with the control group chosen </w:t>
      </w:r>
      <w:proofErr w:type="gramStart"/>
      <w:r>
        <w:rPr>
          <w:rFonts w:ascii="Arial" w:hAnsi="Arial" w:cs="Arial"/>
          <w:sz w:val="22"/>
          <w:szCs w:val="22"/>
        </w:rPr>
        <w:t>in light of</w:t>
      </w:r>
      <w:proofErr w:type="gramEnd"/>
      <w:r>
        <w:rPr>
          <w:rFonts w:ascii="Arial" w:hAnsi="Arial" w:cs="Arial"/>
          <w:sz w:val="22"/>
          <w:szCs w:val="22"/>
        </w:rPr>
        <w:t xml:space="preserve"> the specific disease and intervention(s) being studied. </w:t>
      </w:r>
    </w:p>
    <w:p w14:paraId="24092639" w14:textId="77777777" w:rsidR="00CE7A41" w:rsidRPr="00CD6471" w:rsidRDefault="00CE7A41" w:rsidP="00D71D49">
      <w:pPr>
        <w:rPr>
          <w:rFonts w:ascii="Arial" w:hAnsi="Arial" w:cs="Arial"/>
          <w:sz w:val="22"/>
          <w:szCs w:val="22"/>
        </w:rPr>
      </w:pPr>
    </w:p>
    <w:p w14:paraId="06A36037" w14:textId="24055B61" w:rsidR="00F56D21" w:rsidRPr="001831C5" w:rsidRDefault="0015368A" w:rsidP="001831C5">
      <w:pPr>
        <w:pStyle w:val="Heading2"/>
        <w:rPr>
          <w:sz w:val="22"/>
          <w:szCs w:val="22"/>
        </w:rPr>
      </w:pPr>
      <w:bookmarkStart w:id="11" w:name="_Toc505087627"/>
      <w:r w:rsidRPr="001831C5">
        <w:rPr>
          <w:i w:val="0"/>
          <w:sz w:val="22"/>
          <w:szCs w:val="22"/>
        </w:rPr>
        <w:t xml:space="preserve">Justification for </w:t>
      </w:r>
      <w:r>
        <w:rPr>
          <w:i w:val="0"/>
          <w:sz w:val="22"/>
          <w:szCs w:val="22"/>
        </w:rPr>
        <w:t>D</w:t>
      </w:r>
      <w:r w:rsidRPr="001831C5">
        <w:rPr>
          <w:i w:val="0"/>
          <w:sz w:val="22"/>
          <w:szCs w:val="22"/>
        </w:rPr>
        <w:t>ose</w:t>
      </w:r>
      <w:bookmarkEnd w:id="11"/>
    </w:p>
    <w:p w14:paraId="012B6579" w14:textId="56ED5FD5" w:rsidR="0015368A" w:rsidRDefault="0015368A" w:rsidP="001831C5">
      <w:pPr>
        <w:pStyle w:val="ListParagraph"/>
        <w:numPr>
          <w:ilvl w:val="0"/>
          <w:numId w:val="51"/>
        </w:numPr>
        <w:shd w:val="clear" w:color="auto" w:fill="BFBFBF" w:themeFill="background1" w:themeFillShade="BF"/>
        <w:rPr>
          <w:rFonts w:ascii="Arial" w:hAnsi="Arial" w:cs="Arial"/>
          <w:sz w:val="22"/>
          <w:szCs w:val="22"/>
        </w:rPr>
      </w:pPr>
      <w:r>
        <w:rPr>
          <w:rFonts w:ascii="Arial" w:hAnsi="Arial" w:cs="Arial"/>
          <w:sz w:val="22"/>
          <w:szCs w:val="22"/>
        </w:rPr>
        <w:t>Provide a justification for the route of administration, planned maximum dosage, and dosing regimen, including starting dose, of the study intervention(s) and control product(s).</w:t>
      </w:r>
    </w:p>
    <w:p w14:paraId="00ACAF6E" w14:textId="55646CAC" w:rsidR="00EC2656" w:rsidRDefault="00EC2656" w:rsidP="00EC2656">
      <w:pPr>
        <w:rPr>
          <w:rFonts w:ascii="Arial" w:hAnsi="Arial" w:cs="Arial"/>
          <w:sz w:val="22"/>
          <w:szCs w:val="22"/>
        </w:rPr>
      </w:pPr>
    </w:p>
    <w:p w14:paraId="08A9E984" w14:textId="13E4FB98" w:rsidR="00EC2656" w:rsidRPr="001831C5" w:rsidRDefault="00EC2656" w:rsidP="001831C5">
      <w:pPr>
        <w:pStyle w:val="Heading2"/>
        <w:rPr>
          <w:sz w:val="22"/>
          <w:szCs w:val="22"/>
        </w:rPr>
      </w:pPr>
      <w:bookmarkStart w:id="12" w:name="_Toc505087628"/>
      <w:r w:rsidRPr="001831C5">
        <w:rPr>
          <w:i w:val="0"/>
          <w:sz w:val="22"/>
          <w:szCs w:val="22"/>
        </w:rPr>
        <w:t>End of Study Definition</w:t>
      </w:r>
      <w:bookmarkEnd w:id="12"/>
      <w:r w:rsidRPr="001831C5">
        <w:rPr>
          <w:i w:val="0"/>
          <w:sz w:val="22"/>
          <w:szCs w:val="22"/>
        </w:rPr>
        <w:t xml:space="preserve"> </w:t>
      </w:r>
    </w:p>
    <w:p w14:paraId="28F36727" w14:textId="77777777" w:rsidR="00EC2656" w:rsidRDefault="00EC2656" w:rsidP="001831C5">
      <w:pPr>
        <w:pStyle w:val="ListParagraph"/>
        <w:numPr>
          <w:ilvl w:val="0"/>
          <w:numId w:val="51"/>
        </w:numPr>
        <w:shd w:val="clear" w:color="auto" w:fill="BFBFBF" w:themeFill="background1" w:themeFillShade="BF"/>
        <w:rPr>
          <w:rFonts w:ascii="Arial" w:hAnsi="Arial" w:cs="Arial"/>
          <w:sz w:val="22"/>
          <w:szCs w:val="22"/>
        </w:rPr>
      </w:pPr>
      <w:proofErr w:type="gramStart"/>
      <w:r>
        <w:rPr>
          <w:rFonts w:ascii="Arial" w:hAnsi="Arial" w:cs="Arial"/>
          <w:sz w:val="22"/>
          <w:szCs w:val="22"/>
        </w:rPr>
        <w:t>Example text</w:t>
      </w:r>
      <w:r w:rsidRPr="001831C5">
        <w:rPr>
          <w:rFonts w:ascii="Arial" w:hAnsi="Arial" w:cs="Arial"/>
          <w:sz w:val="22"/>
          <w:szCs w:val="22"/>
        </w:rPr>
        <w:t>,</w:t>
      </w:r>
      <w:proofErr w:type="gramEnd"/>
      <w:r w:rsidRPr="001831C5">
        <w:rPr>
          <w:rFonts w:ascii="Arial" w:hAnsi="Arial" w:cs="Arial"/>
          <w:sz w:val="22"/>
          <w:szCs w:val="22"/>
        </w:rPr>
        <w:t xml:space="preserve"> customize as needed:  </w:t>
      </w:r>
    </w:p>
    <w:p w14:paraId="424203F7" w14:textId="758ABF23" w:rsidR="00EC2656" w:rsidRPr="001831C5" w:rsidRDefault="00EC2656" w:rsidP="001831C5">
      <w:pPr>
        <w:pStyle w:val="ListParagraph"/>
        <w:numPr>
          <w:ilvl w:val="1"/>
          <w:numId w:val="51"/>
        </w:numPr>
        <w:shd w:val="clear" w:color="auto" w:fill="BFBFBF" w:themeFill="background1" w:themeFillShade="BF"/>
        <w:rPr>
          <w:rFonts w:ascii="Arial" w:hAnsi="Arial" w:cs="Arial"/>
          <w:sz w:val="22"/>
          <w:szCs w:val="22"/>
        </w:rPr>
      </w:pPr>
      <w:r w:rsidRPr="001831C5">
        <w:rPr>
          <w:rFonts w:ascii="Arial" w:hAnsi="Arial" w:cs="Arial"/>
          <w:sz w:val="22"/>
          <w:szCs w:val="22"/>
        </w:rPr>
        <w:t xml:space="preserve">[A </w:t>
      </w:r>
      <w:r w:rsidR="00D452A3">
        <w:rPr>
          <w:rFonts w:ascii="Arial" w:hAnsi="Arial" w:cs="Arial"/>
          <w:sz w:val="22"/>
          <w:szCs w:val="22"/>
        </w:rPr>
        <w:t>subject</w:t>
      </w:r>
      <w:r w:rsidRPr="001831C5">
        <w:rPr>
          <w:rFonts w:ascii="Arial" w:hAnsi="Arial" w:cs="Arial"/>
          <w:sz w:val="22"/>
          <w:szCs w:val="22"/>
        </w:rPr>
        <w:t xml:space="preserve"> is considered to have completed the study if he or she has completed all phases of the study including the last visit or the last scheduled procedure shown in the Schedule of Activities (</w:t>
      </w:r>
      <w:proofErr w:type="spellStart"/>
      <w:r w:rsidRPr="001831C5">
        <w:rPr>
          <w:rFonts w:ascii="Arial" w:hAnsi="Arial" w:cs="Arial"/>
          <w:sz w:val="22"/>
          <w:szCs w:val="22"/>
        </w:rPr>
        <w:t>SoA</w:t>
      </w:r>
      <w:proofErr w:type="spellEnd"/>
      <w:r w:rsidRPr="001831C5">
        <w:rPr>
          <w:rFonts w:ascii="Arial" w:hAnsi="Arial" w:cs="Arial"/>
          <w:sz w:val="22"/>
          <w:szCs w:val="22"/>
        </w:rPr>
        <w:t xml:space="preserve">). The end of the study is defined as completion of the last visit or procedure shown in the </w:t>
      </w:r>
      <w:proofErr w:type="spellStart"/>
      <w:r w:rsidRPr="001831C5">
        <w:rPr>
          <w:rFonts w:ascii="Arial" w:hAnsi="Arial" w:cs="Arial"/>
          <w:sz w:val="22"/>
          <w:szCs w:val="22"/>
        </w:rPr>
        <w:t>SoA</w:t>
      </w:r>
      <w:proofErr w:type="spellEnd"/>
      <w:r w:rsidRPr="001831C5">
        <w:rPr>
          <w:rFonts w:ascii="Arial" w:hAnsi="Arial" w:cs="Arial"/>
          <w:sz w:val="22"/>
          <w:szCs w:val="22"/>
        </w:rPr>
        <w:t xml:space="preserve"> in the trial globally.]</w:t>
      </w:r>
    </w:p>
    <w:p w14:paraId="44AECD7C" w14:textId="77777777" w:rsidR="00F56D21" w:rsidRPr="00CD6471" w:rsidRDefault="00F56D21" w:rsidP="001E74A5">
      <w:pPr>
        <w:pStyle w:val="Heading1"/>
        <w:rPr>
          <w:sz w:val="22"/>
          <w:szCs w:val="22"/>
        </w:rPr>
      </w:pPr>
      <w:bookmarkStart w:id="13" w:name="_Toc505087629"/>
      <w:r w:rsidRPr="00CD6471">
        <w:rPr>
          <w:sz w:val="22"/>
          <w:szCs w:val="22"/>
        </w:rPr>
        <w:t>SELECTION AND ENROLLMENT OF SUBJECTS</w:t>
      </w:r>
      <w:bookmarkEnd w:id="13"/>
    </w:p>
    <w:p w14:paraId="010DF988" w14:textId="77777777" w:rsidR="00F56D21" w:rsidRPr="00CD6471" w:rsidRDefault="00F56D21" w:rsidP="001E74A5">
      <w:pPr>
        <w:pStyle w:val="Heading2"/>
        <w:rPr>
          <w:i w:val="0"/>
          <w:iCs w:val="0"/>
          <w:sz w:val="22"/>
          <w:szCs w:val="22"/>
        </w:rPr>
      </w:pPr>
      <w:bookmarkStart w:id="14" w:name="_Toc505087630"/>
      <w:r w:rsidRPr="00CD6471">
        <w:rPr>
          <w:i w:val="0"/>
          <w:iCs w:val="0"/>
          <w:sz w:val="22"/>
          <w:szCs w:val="22"/>
        </w:rPr>
        <w:t>Inclusion Criteria</w:t>
      </w:r>
      <w:bookmarkEnd w:id="14"/>
    </w:p>
    <w:p w14:paraId="102A84B7" w14:textId="77777777" w:rsidR="00F56D21" w:rsidRPr="00CD6471" w:rsidRDefault="00F56D21" w:rsidP="00D71D49">
      <w:pPr>
        <w:rPr>
          <w:rFonts w:ascii="Arial" w:hAnsi="Arial" w:cs="Arial"/>
          <w:sz w:val="22"/>
          <w:szCs w:val="22"/>
        </w:rPr>
      </w:pPr>
    </w:p>
    <w:p w14:paraId="4A321DB3" w14:textId="77777777" w:rsidR="00F56D21" w:rsidRPr="00CD6471" w:rsidRDefault="00F56D21" w:rsidP="00510AED">
      <w:pPr>
        <w:numPr>
          <w:ilvl w:val="0"/>
          <w:numId w:val="1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List all inclusion criteria</w:t>
      </w:r>
    </w:p>
    <w:p w14:paraId="7FAA2A5C" w14:textId="77777777" w:rsidR="00F56D21" w:rsidRDefault="00F56D21" w:rsidP="00510AED">
      <w:pPr>
        <w:numPr>
          <w:ilvl w:val="0"/>
          <w:numId w:val="1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lastRenderedPageBreak/>
        <w:t>It is recommended that criteria be numbered</w:t>
      </w:r>
    </w:p>
    <w:p w14:paraId="3E281B23" w14:textId="0AC99546" w:rsidR="00F56D21" w:rsidRDefault="00F56D21" w:rsidP="001278FA">
      <w:pPr>
        <w:numPr>
          <w:ilvl w:val="0"/>
          <w:numId w:val="11"/>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 xml:space="preserve">Each number should describe </w:t>
      </w:r>
      <w:r w:rsidR="0064346A">
        <w:rPr>
          <w:rFonts w:ascii="Arial" w:hAnsi="Arial" w:cs="Arial"/>
          <w:sz w:val="22"/>
          <w:szCs w:val="22"/>
        </w:rPr>
        <w:t xml:space="preserve">a </w:t>
      </w:r>
      <w:r>
        <w:rPr>
          <w:rFonts w:ascii="Arial" w:hAnsi="Arial" w:cs="Arial"/>
          <w:sz w:val="22"/>
          <w:szCs w:val="22"/>
        </w:rPr>
        <w:t>specific criterion</w:t>
      </w:r>
    </w:p>
    <w:p w14:paraId="23A5D02E" w14:textId="72705606" w:rsidR="00F56D21" w:rsidRPr="00CD6471" w:rsidRDefault="00F56D21" w:rsidP="001278FA">
      <w:pPr>
        <w:numPr>
          <w:ilvl w:val="0"/>
          <w:numId w:val="11"/>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Criteri</w:t>
      </w:r>
      <w:r w:rsidR="0064346A">
        <w:rPr>
          <w:rFonts w:ascii="Arial" w:hAnsi="Arial" w:cs="Arial"/>
          <w:sz w:val="22"/>
          <w:szCs w:val="22"/>
        </w:rPr>
        <w:t xml:space="preserve">a </w:t>
      </w:r>
      <w:r>
        <w:rPr>
          <w:rFonts w:ascii="Arial" w:hAnsi="Arial" w:cs="Arial"/>
          <w:sz w:val="22"/>
          <w:szCs w:val="22"/>
        </w:rPr>
        <w:t>should be written so that a positive answer results in inclusion</w:t>
      </w:r>
    </w:p>
    <w:p w14:paraId="2B302C9C" w14:textId="77777777" w:rsidR="00F56D21" w:rsidRPr="00CD6471" w:rsidRDefault="00F56D21" w:rsidP="00E95810">
      <w:pPr>
        <w:numPr>
          <w:ilvl w:val="0"/>
          <w:numId w:val="23"/>
        </w:numPr>
        <w:rPr>
          <w:rFonts w:ascii="Arial" w:hAnsi="Arial" w:cs="Arial"/>
          <w:sz w:val="22"/>
          <w:szCs w:val="22"/>
        </w:rPr>
      </w:pPr>
    </w:p>
    <w:p w14:paraId="722C237A" w14:textId="77777777" w:rsidR="00F56D21" w:rsidRPr="00CD6471" w:rsidRDefault="00F56D21" w:rsidP="001E74A5">
      <w:pPr>
        <w:pStyle w:val="Heading2"/>
        <w:rPr>
          <w:i w:val="0"/>
          <w:iCs w:val="0"/>
          <w:sz w:val="22"/>
          <w:szCs w:val="22"/>
        </w:rPr>
      </w:pPr>
      <w:bookmarkStart w:id="15" w:name="_Toc505087631"/>
      <w:r w:rsidRPr="00CD6471">
        <w:rPr>
          <w:i w:val="0"/>
          <w:iCs w:val="0"/>
          <w:sz w:val="22"/>
          <w:szCs w:val="22"/>
        </w:rPr>
        <w:t>Exclusion Criteria</w:t>
      </w:r>
      <w:bookmarkEnd w:id="15"/>
    </w:p>
    <w:p w14:paraId="2259F21D" w14:textId="77777777" w:rsidR="00F56D21" w:rsidRPr="00CD6471" w:rsidRDefault="00F56D21" w:rsidP="00510AED">
      <w:pPr>
        <w:numPr>
          <w:ilvl w:val="0"/>
          <w:numId w:val="1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List all exclusion criteria</w:t>
      </w:r>
    </w:p>
    <w:p w14:paraId="6FAA0080" w14:textId="77777777" w:rsidR="00F56D21" w:rsidRDefault="00F56D21" w:rsidP="00510AED">
      <w:pPr>
        <w:numPr>
          <w:ilvl w:val="0"/>
          <w:numId w:val="1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It is recommended that criteria be numbered</w:t>
      </w:r>
    </w:p>
    <w:p w14:paraId="67E210A7" w14:textId="5AA11BD7" w:rsidR="00F56D21" w:rsidRPr="00CD6471" w:rsidRDefault="00F56D21" w:rsidP="00510AED">
      <w:pPr>
        <w:numPr>
          <w:ilvl w:val="0"/>
          <w:numId w:val="11"/>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Criteri</w:t>
      </w:r>
      <w:r w:rsidR="0064346A">
        <w:rPr>
          <w:rFonts w:ascii="Arial" w:hAnsi="Arial" w:cs="Arial"/>
          <w:sz w:val="22"/>
          <w:szCs w:val="22"/>
        </w:rPr>
        <w:t>a</w:t>
      </w:r>
      <w:r>
        <w:rPr>
          <w:rFonts w:ascii="Arial" w:hAnsi="Arial" w:cs="Arial"/>
          <w:sz w:val="22"/>
          <w:szCs w:val="22"/>
        </w:rPr>
        <w:t xml:space="preserve"> should be written so that a negative answer results in exclusion</w:t>
      </w:r>
    </w:p>
    <w:p w14:paraId="66A5D512" w14:textId="77777777" w:rsidR="00F56D21" w:rsidRPr="00CD6471" w:rsidRDefault="00F56D21" w:rsidP="00C66973">
      <w:pPr>
        <w:numPr>
          <w:ilvl w:val="0"/>
          <w:numId w:val="44"/>
        </w:numPr>
        <w:rPr>
          <w:rFonts w:ascii="Arial" w:hAnsi="Arial" w:cs="Arial"/>
          <w:sz w:val="22"/>
          <w:szCs w:val="22"/>
        </w:rPr>
      </w:pPr>
    </w:p>
    <w:p w14:paraId="1C42B67E" w14:textId="6730BACB" w:rsidR="00DC0779" w:rsidRPr="00EC2656" w:rsidRDefault="00DC0779" w:rsidP="001E74A5">
      <w:pPr>
        <w:pStyle w:val="Heading2"/>
        <w:rPr>
          <w:i w:val="0"/>
          <w:iCs w:val="0"/>
          <w:sz w:val="22"/>
          <w:szCs w:val="22"/>
        </w:rPr>
      </w:pPr>
      <w:bookmarkStart w:id="16" w:name="_Toc505087632"/>
      <w:r w:rsidRPr="00EC2656">
        <w:rPr>
          <w:i w:val="0"/>
          <w:iCs w:val="0"/>
          <w:sz w:val="22"/>
          <w:szCs w:val="22"/>
        </w:rPr>
        <w:t>Lifestyle Considerations</w:t>
      </w:r>
      <w:bookmarkEnd w:id="16"/>
      <w:r w:rsidRPr="00EC2656">
        <w:rPr>
          <w:i w:val="0"/>
          <w:iCs w:val="0"/>
          <w:sz w:val="22"/>
          <w:szCs w:val="22"/>
        </w:rPr>
        <w:t xml:space="preserve"> </w:t>
      </w:r>
    </w:p>
    <w:p w14:paraId="71B41BD4" w14:textId="77777777" w:rsidR="00EC2656" w:rsidRPr="001831C5" w:rsidRDefault="00EC2656" w:rsidP="001831C5">
      <w:pPr>
        <w:pStyle w:val="ListParagraph"/>
        <w:numPr>
          <w:ilvl w:val="0"/>
          <w:numId w:val="52"/>
        </w:numPr>
        <w:shd w:val="clear" w:color="auto" w:fill="A6A6A6" w:themeFill="background1" w:themeFillShade="A6"/>
        <w:rPr>
          <w:sz w:val="22"/>
          <w:szCs w:val="22"/>
        </w:rPr>
      </w:pPr>
      <w:r w:rsidRPr="001831C5">
        <w:rPr>
          <w:rFonts w:ascii="Arial" w:hAnsi="Arial" w:cs="Arial"/>
          <w:sz w:val="22"/>
          <w:szCs w:val="22"/>
        </w:rPr>
        <w:t xml:space="preserve">Describe any restrictions during any parts of the study pertaining to lifestyle and/or diet (e.g., food and drink restrictions, timing of meals relative to dosing, intake of caffeine, alcohol, or tobacco, or limits on activity), and considerations for household contacts.  </w:t>
      </w:r>
    </w:p>
    <w:p w14:paraId="537AF0FC" w14:textId="28376F43" w:rsidR="00EC2656" w:rsidRPr="001831C5" w:rsidRDefault="00EC2656" w:rsidP="001831C5">
      <w:pPr>
        <w:pStyle w:val="ListParagraph"/>
        <w:numPr>
          <w:ilvl w:val="0"/>
          <w:numId w:val="52"/>
        </w:numPr>
        <w:shd w:val="clear" w:color="auto" w:fill="A6A6A6" w:themeFill="background1" w:themeFillShade="A6"/>
        <w:rPr>
          <w:i/>
          <w:iCs/>
          <w:sz w:val="22"/>
          <w:szCs w:val="22"/>
        </w:rPr>
      </w:pPr>
      <w:r w:rsidRPr="001831C5">
        <w:rPr>
          <w:rFonts w:ascii="Arial" w:hAnsi="Arial" w:cs="Arial"/>
          <w:sz w:val="22"/>
          <w:szCs w:val="22"/>
        </w:rPr>
        <w:t>Describe what action will be taken if prohibited medications, treatments or procedures are indicated for care (e.g., early withdrawal).</w:t>
      </w:r>
    </w:p>
    <w:p w14:paraId="02EBFDCB" w14:textId="13681D8F" w:rsidR="00F56D21" w:rsidRPr="00CD6471" w:rsidRDefault="00F56D21" w:rsidP="001E74A5">
      <w:pPr>
        <w:pStyle w:val="Heading2"/>
        <w:rPr>
          <w:i w:val="0"/>
          <w:iCs w:val="0"/>
          <w:sz w:val="22"/>
          <w:szCs w:val="22"/>
        </w:rPr>
      </w:pPr>
      <w:bookmarkStart w:id="17" w:name="_Toc505087633"/>
      <w:r w:rsidRPr="00CD6471">
        <w:rPr>
          <w:i w:val="0"/>
          <w:iCs w:val="0"/>
          <w:sz w:val="22"/>
          <w:szCs w:val="22"/>
        </w:rPr>
        <w:t>Subject Withdrawal Criteria</w:t>
      </w:r>
      <w:bookmarkEnd w:id="17"/>
    </w:p>
    <w:p w14:paraId="3273F797" w14:textId="77777777" w:rsidR="00F56D21" w:rsidRPr="00CD6471" w:rsidRDefault="00F56D21" w:rsidP="00C66973">
      <w:pPr>
        <w:numPr>
          <w:ilvl w:val="0"/>
          <w:numId w:val="45"/>
        </w:numPr>
        <w:shd w:val="clear" w:color="auto" w:fill="CCCCCC"/>
        <w:rPr>
          <w:rFonts w:ascii="Arial" w:hAnsi="Arial" w:cs="Arial"/>
          <w:sz w:val="22"/>
          <w:szCs w:val="22"/>
        </w:rPr>
      </w:pPr>
      <w:r w:rsidRPr="00CD6471">
        <w:rPr>
          <w:rFonts w:ascii="Arial" w:hAnsi="Arial" w:cs="Arial"/>
          <w:sz w:val="22"/>
          <w:szCs w:val="22"/>
        </w:rPr>
        <w:t>When and how to withdraw subjects from the trial/investigational product</w:t>
      </w:r>
    </w:p>
    <w:p w14:paraId="25EE2118" w14:textId="77777777" w:rsidR="00F56D21" w:rsidRPr="00CD6471" w:rsidRDefault="00F56D21" w:rsidP="00C66973">
      <w:pPr>
        <w:numPr>
          <w:ilvl w:val="0"/>
          <w:numId w:val="45"/>
        </w:numPr>
        <w:shd w:val="clear" w:color="auto" w:fill="CCCCCC"/>
        <w:rPr>
          <w:rFonts w:ascii="Arial" w:hAnsi="Arial" w:cs="Arial"/>
          <w:sz w:val="22"/>
          <w:szCs w:val="22"/>
        </w:rPr>
      </w:pPr>
      <w:r w:rsidRPr="00CD6471">
        <w:rPr>
          <w:rFonts w:ascii="Arial" w:hAnsi="Arial" w:cs="Arial"/>
          <w:sz w:val="22"/>
          <w:szCs w:val="22"/>
        </w:rPr>
        <w:t>The type and timing of the data to be collected for withdrawn subjects</w:t>
      </w:r>
    </w:p>
    <w:p w14:paraId="3B7859E7" w14:textId="77777777" w:rsidR="00F56D21" w:rsidRPr="00CD6471" w:rsidRDefault="00F56D21" w:rsidP="00C66973">
      <w:pPr>
        <w:numPr>
          <w:ilvl w:val="0"/>
          <w:numId w:val="45"/>
        </w:numPr>
        <w:shd w:val="clear" w:color="auto" w:fill="CCCCCC"/>
        <w:rPr>
          <w:rFonts w:ascii="Arial" w:hAnsi="Arial" w:cs="Arial"/>
          <w:sz w:val="22"/>
          <w:szCs w:val="22"/>
        </w:rPr>
      </w:pPr>
      <w:r w:rsidRPr="00CD6471">
        <w:rPr>
          <w:rFonts w:ascii="Arial" w:hAnsi="Arial" w:cs="Arial"/>
          <w:sz w:val="22"/>
          <w:szCs w:val="22"/>
        </w:rPr>
        <w:t>Whether and how subjects are to be replaced</w:t>
      </w:r>
    </w:p>
    <w:p w14:paraId="131DD800" w14:textId="14951EF6" w:rsidR="00F56D21" w:rsidRDefault="00F56D21" w:rsidP="00C66973">
      <w:pPr>
        <w:numPr>
          <w:ilvl w:val="0"/>
          <w:numId w:val="45"/>
        </w:numPr>
        <w:shd w:val="clear" w:color="auto" w:fill="CCCCCC"/>
        <w:rPr>
          <w:rFonts w:ascii="Arial" w:hAnsi="Arial" w:cs="Arial"/>
          <w:sz w:val="22"/>
          <w:szCs w:val="22"/>
        </w:rPr>
      </w:pPr>
      <w:r w:rsidRPr="00CD6471">
        <w:rPr>
          <w:rFonts w:ascii="Arial" w:hAnsi="Arial" w:cs="Arial"/>
          <w:sz w:val="22"/>
          <w:szCs w:val="22"/>
        </w:rPr>
        <w:t>The follow up for subjects withdrawn from investigational project treatment/trial treatment</w:t>
      </w:r>
    </w:p>
    <w:p w14:paraId="37D170C6" w14:textId="4A60F874" w:rsidR="004D4455" w:rsidRPr="00CD6471" w:rsidRDefault="004D4455" w:rsidP="00C66973">
      <w:pPr>
        <w:numPr>
          <w:ilvl w:val="0"/>
          <w:numId w:val="45"/>
        </w:numPr>
        <w:shd w:val="clear" w:color="auto" w:fill="CCCCCC"/>
        <w:rPr>
          <w:rFonts w:ascii="Arial" w:hAnsi="Arial" w:cs="Arial"/>
          <w:sz w:val="22"/>
          <w:szCs w:val="22"/>
        </w:rPr>
      </w:pPr>
      <w:r>
        <w:rPr>
          <w:rFonts w:ascii="Arial" w:hAnsi="Arial" w:cs="Arial"/>
          <w:sz w:val="22"/>
          <w:szCs w:val="22"/>
        </w:rPr>
        <w:t>Describe the plans to minimize loss to follow-up and missing data.</w:t>
      </w:r>
    </w:p>
    <w:p w14:paraId="7AF42CBF" w14:textId="77777777" w:rsidR="00F56D21" w:rsidRPr="00CD6471" w:rsidRDefault="00F56D21" w:rsidP="001E74A5">
      <w:pPr>
        <w:pStyle w:val="Heading2"/>
        <w:rPr>
          <w:i w:val="0"/>
          <w:iCs w:val="0"/>
          <w:sz w:val="22"/>
          <w:szCs w:val="22"/>
        </w:rPr>
      </w:pPr>
      <w:bookmarkStart w:id="18" w:name="_Toc505087634"/>
      <w:r w:rsidRPr="00CD6471">
        <w:rPr>
          <w:i w:val="0"/>
          <w:iCs w:val="0"/>
          <w:sz w:val="22"/>
          <w:szCs w:val="22"/>
        </w:rPr>
        <w:t>Study Enrollment Procedures</w:t>
      </w:r>
      <w:bookmarkEnd w:id="18"/>
    </w:p>
    <w:p w14:paraId="046596CC" w14:textId="77777777" w:rsidR="00F56D21" w:rsidRPr="00CD6471" w:rsidRDefault="00F56D21" w:rsidP="00D71D49">
      <w:pPr>
        <w:rPr>
          <w:rFonts w:ascii="Arial" w:hAnsi="Arial" w:cs="Arial"/>
          <w:sz w:val="22"/>
          <w:szCs w:val="22"/>
        </w:rPr>
      </w:pPr>
    </w:p>
    <w:p w14:paraId="4856C9E1" w14:textId="77777777" w:rsidR="00F56D21" w:rsidRPr="00CD6471" w:rsidRDefault="00F56D21" w:rsidP="00510AED">
      <w:pPr>
        <w:numPr>
          <w:ilvl w:val="0"/>
          <w:numId w:val="1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Methods of enrollment, including procedures for patient registration and/or randomization if applicable</w:t>
      </w:r>
    </w:p>
    <w:p w14:paraId="448B984D" w14:textId="77777777" w:rsidR="00F56D21" w:rsidRPr="00CD6471" w:rsidRDefault="00F56D21" w:rsidP="00510AED">
      <w:pPr>
        <w:numPr>
          <w:ilvl w:val="0"/>
          <w:numId w:val="1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Procedures for obtaining informed consent (including timing, who may consent subjects, and documentation of the consent process)</w:t>
      </w:r>
    </w:p>
    <w:p w14:paraId="3A5E9A77" w14:textId="23CC09D7" w:rsidR="00F56D21" w:rsidRDefault="00F56D21" w:rsidP="00510AED">
      <w:pPr>
        <w:numPr>
          <w:ilvl w:val="0"/>
          <w:numId w:val="1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Treatment assignment, and randomization, if applicable</w:t>
      </w:r>
    </w:p>
    <w:p w14:paraId="65A24C01" w14:textId="1FC1292D" w:rsidR="00470E6E" w:rsidRPr="00CD6471" w:rsidRDefault="00470E6E" w:rsidP="00470E6E">
      <w:pPr>
        <w:numPr>
          <w:ilvl w:val="0"/>
          <w:numId w:val="16"/>
        </w:numPr>
        <w:shd w:val="clear" w:color="auto" w:fill="CCCCCC"/>
        <w:rPr>
          <w:rFonts w:ascii="Arial" w:hAnsi="Arial" w:cs="Arial"/>
          <w:sz w:val="22"/>
          <w:szCs w:val="22"/>
        </w:rPr>
      </w:pPr>
      <w:r w:rsidRPr="00470E6E">
        <w:rPr>
          <w:rFonts w:ascii="Arial" w:hAnsi="Arial" w:cs="Arial"/>
          <w:sz w:val="22"/>
          <w:szCs w:val="22"/>
        </w:rPr>
        <w:t>Indicate how screen failures will be handled in the trial, including conditions and criteria upon which re-screening is acceptable, when applicable.</w:t>
      </w:r>
    </w:p>
    <w:p w14:paraId="5A588E90" w14:textId="77777777" w:rsidR="00F56D21" w:rsidRPr="00CD6471" w:rsidRDefault="00F56D21" w:rsidP="00D71D49">
      <w:pPr>
        <w:rPr>
          <w:rFonts w:ascii="Arial" w:hAnsi="Arial" w:cs="Arial"/>
          <w:sz w:val="22"/>
          <w:szCs w:val="22"/>
        </w:rPr>
      </w:pPr>
    </w:p>
    <w:p w14:paraId="12620128" w14:textId="77777777" w:rsidR="00F56D21" w:rsidRPr="00CD6471" w:rsidRDefault="00F56D21" w:rsidP="00D71D49">
      <w:pPr>
        <w:rPr>
          <w:rFonts w:ascii="Arial" w:hAnsi="Arial" w:cs="Arial"/>
          <w:sz w:val="22"/>
          <w:szCs w:val="22"/>
        </w:rPr>
      </w:pPr>
    </w:p>
    <w:p w14:paraId="54D32303" w14:textId="77777777" w:rsidR="00F56D21" w:rsidRPr="00CD6471" w:rsidRDefault="00F56D21" w:rsidP="00095398">
      <w:pPr>
        <w:pStyle w:val="Heading3"/>
        <w:rPr>
          <w:sz w:val="22"/>
          <w:szCs w:val="22"/>
        </w:rPr>
      </w:pPr>
      <w:bookmarkStart w:id="19" w:name="_Toc505087635"/>
      <w:r w:rsidRPr="00CD6471">
        <w:rPr>
          <w:sz w:val="22"/>
          <w:szCs w:val="22"/>
        </w:rPr>
        <w:t xml:space="preserve">Subject </w:t>
      </w:r>
      <w:r>
        <w:rPr>
          <w:sz w:val="22"/>
          <w:szCs w:val="22"/>
        </w:rPr>
        <w:t>R</w:t>
      </w:r>
      <w:r w:rsidRPr="00CD6471">
        <w:rPr>
          <w:sz w:val="22"/>
          <w:szCs w:val="22"/>
        </w:rPr>
        <w:t>ecruitment</w:t>
      </w:r>
      <w:r>
        <w:rPr>
          <w:sz w:val="22"/>
          <w:szCs w:val="22"/>
        </w:rPr>
        <w:t xml:space="preserve"> and Retention</w:t>
      </w:r>
      <w:bookmarkEnd w:id="19"/>
    </w:p>
    <w:p w14:paraId="42F30EDE" w14:textId="436ECDC2" w:rsidR="00F56D21" w:rsidRDefault="00F56D21" w:rsidP="00441C59">
      <w:pPr>
        <w:numPr>
          <w:ilvl w:val="0"/>
          <w:numId w:val="24"/>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in detail the methods for identifying and recruiting candidates for the trial</w:t>
      </w:r>
    </w:p>
    <w:p w14:paraId="0CD8689E" w14:textId="026B269A" w:rsidR="00E3065D" w:rsidRPr="00CD6471" w:rsidRDefault="00E3065D" w:rsidP="00441C59">
      <w:pPr>
        <w:numPr>
          <w:ilvl w:val="0"/>
          <w:numId w:val="24"/>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 xml:space="preserve">If appropriate, include justification for inclusion if vulnerable </w:t>
      </w:r>
      <w:r w:rsidR="00D452A3">
        <w:rPr>
          <w:rFonts w:ascii="Arial" w:hAnsi="Arial" w:cs="Arial"/>
          <w:sz w:val="22"/>
          <w:szCs w:val="22"/>
        </w:rPr>
        <w:t>subjects</w:t>
      </w:r>
      <w:r>
        <w:rPr>
          <w:rFonts w:ascii="Arial" w:hAnsi="Arial" w:cs="Arial"/>
          <w:sz w:val="22"/>
          <w:szCs w:val="22"/>
        </w:rPr>
        <w:t xml:space="preserve"> and recruitment strategy. </w:t>
      </w:r>
    </w:p>
    <w:p w14:paraId="018E4041" w14:textId="77777777" w:rsidR="00F56D21" w:rsidRPr="00CD6471" w:rsidRDefault="00F56D21" w:rsidP="00952F26">
      <w:pPr>
        <w:rPr>
          <w:rFonts w:ascii="Arial" w:hAnsi="Arial" w:cs="Arial"/>
          <w:sz w:val="22"/>
          <w:szCs w:val="22"/>
        </w:rPr>
      </w:pPr>
    </w:p>
    <w:p w14:paraId="4943BCC7" w14:textId="1B09BA59" w:rsidR="00F56D21" w:rsidRPr="00CD6471" w:rsidRDefault="00326117" w:rsidP="00A65189">
      <w:pPr>
        <w:jc w:val="both"/>
        <w:rPr>
          <w:rFonts w:ascii="Arial" w:hAnsi="Arial" w:cs="Arial"/>
          <w:sz w:val="22"/>
          <w:szCs w:val="22"/>
        </w:rPr>
      </w:pPr>
      <w:r>
        <w:rPr>
          <w:rFonts w:ascii="Arial" w:hAnsi="Arial" w:cs="Arial"/>
          <w:sz w:val="22"/>
          <w:szCs w:val="22"/>
        </w:rPr>
        <w:t xml:space="preserve">Subjects </w:t>
      </w:r>
      <w:r w:rsidR="00F56D21" w:rsidRPr="00CD6471">
        <w:rPr>
          <w:rFonts w:ascii="Arial" w:hAnsi="Arial" w:cs="Arial"/>
          <w:sz w:val="22"/>
          <w:szCs w:val="22"/>
        </w:rPr>
        <w:t xml:space="preserve">will be recruited from clinics at participating NeuroNEXT Network sites. Postings will be placed on </w:t>
      </w:r>
      <w:r w:rsidR="00F56D21" w:rsidRPr="00F936B4">
        <w:rPr>
          <w:rFonts w:ascii="Arial" w:hAnsi="Arial" w:cs="Arial"/>
          <w:i/>
          <w:iCs/>
          <w:sz w:val="22"/>
          <w:szCs w:val="22"/>
        </w:rPr>
        <w:t>[Insert website address(es)]</w:t>
      </w:r>
      <w:r w:rsidR="00F56D21">
        <w:rPr>
          <w:rFonts w:ascii="Arial" w:hAnsi="Arial" w:cs="Arial"/>
          <w:sz w:val="22"/>
          <w:szCs w:val="22"/>
        </w:rPr>
        <w:t xml:space="preserve"> websit</w:t>
      </w:r>
      <w:r w:rsidR="00F56D21" w:rsidRPr="00CD6471">
        <w:rPr>
          <w:rFonts w:ascii="Arial" w:hAnsi="Arial" w:cs="Arial"/>
          <w:sz w:val="22"/>
          <w:szCs w:val="22"/>
        </w:rPr>
        <w:t xml:space="preserve">e. Flyers about the study will be sent to community neurologists at NeuroNEXT clinical sites. Webinars will be conducted for </w:t>
      </w:r>
      <w:r w:rsidR="00D452A3">
        <w:rPr>
          <w:rFonts w:ascii="Arial" w:hAnsi="Arial" w:cs="Arial"/>
          <w:sz w:val="22"/>
          <w:szCs w:val="22"/>
        </w:rPr>
        <w:t>subject</w:t>
      </w:r>
      <w:r w:rsidR="00D452A3" w:rsidRPr="00CD6471">
        <w:rPr>
          <w:rFonts w:ascii="Arial" w:hAnsi="Arial" w:cs="Arial"/>
          <w:sz w:val="22"/>
          <w:szCs w:val="22"/>
        </w:rPr>
        <w:t xml:space="preserve"> </w:t>
      </w:r>
      <w:r w:rsidR="00F56D21" w:rsidRPr="00CD6471">
        <w:rPr>
          <w:rFonts w:ascii="Arial" w:hAnsi="Arial" w:cs="Arial"/>
          <w:sz w:val="22"/>
          <w:szCs w:val="22"/>
        </w:rPr>
        <w:t xml:space="preserve">recruitment as needed.  Interested </w:t>
      </w:r>
      <w:r w:rsidR="00D452A3">
        <w:rPr>
          <w:rFonts w:ascii="Arial" w:hAnsi="Arial" w:cs="Arial"/>
          <w:sz w:val="22"/>
          <w:szCs w:val="22"/>
        </w:rPr>
        <w:t>subjects</w:t>
      </w:r>
      <w:r w:rsidR="00D452A3" w:rsidRPr="00CD6471">
        <w:rPr>
          <w:rFonts w:ascii="Arial" w:hAnsi="Arial" w:cs="Arial"/>
          <w:sz w:val="22"/>
          <w:szCs w:val="22"/>
        </w:rPr>
        <w:t xml:space="preserve"> </w:t>
      </w:r>
      <w:r w:rsidR="00F56D21" w:rsidRPr="00CD6471">
        <w:rPr>
          <w:rFonts w:ascii="Arial" w:hAnsi="Arial" w:cs="Arial"/>
          <w:sz w:val="22"/>
          <w:szCs w:val="22"/>
        </w:rPr>
        <w:t xml:space="preserve">will be contacted by the investigators or their staff and invited to participate. These recruitment strategies will include a mechanism by which the patients can </w:t>
      </w:r>
      <w:r w:rsidR="00F56D21" w:rsidRPr="00CD6471">
        <w:rPr>
          <w:rFonts w:ascii="Arial" w:hAnsi="Arial" w:cs="Arial"/>
          <w:sz w:val="22"/>
          <w:szCs w:val="22"/>
        </w:rPr>
        <w:lastRenderedPageBreak/>
        <w:t>provide their contact information. We will use the NeuroNEXT Recruitment and Retention Committee to identify recruitment strategies.</w:t>
      </w:r>
    </w:p>
    <w:p w14:paraId="46ADFCDB" w14:textId="77777777" w:rsidR="00F56D21" w:rsidRPr="00CD6471" w:rsidRDefault="00F56D21" w:rsidP="00A65189">
      <w:pPr>
        <w:jc w:val="both"/>
        <w:rPr>
          <w:rFonts w:ascii="Arial" w:hAnsi="Arial" w:cs="Arial"/>
          <w:i/>
          <w:iCs/>
          <w:sz w:val="22"/>
          <w:szCs w:val="22"/>
        </w:rPr>
      </w:pPr>
      <w:r w:rsidRPr="00CD6471">
        <w:rPr>
          <w:rFonts w:ascii="Arial" w:hAnsi="Arial" w:cs="Arial"/>
          <w:i/>
          <w:iCs/>
          <w:sz w:val="22"/>
          <w:szCs w:val="22"/>
        </w:rPr>
        <w:t>Add additional text here as appropriate</w:t>
      </w:r>
    </w:p>
    <w:p w14:paraId="1BCA2558" w14:textId="77777777" w:rsidR="00F56D21" w:rsidRPr="00CD6471" w:rsidRDefault="00F56D21" w:rsidP="00095398">
      <w:pPr>
        <w:pStyle w:val="Heading3"/>
        <w:rPr>
          <w:sz w:val="22"/>
          <w:szCs w:val="22"/>
        </w:rPr>
      </w:pPr>
      <w:bookmarkStart w:id="20" w:name="_Toc505087636"/>
      <w:r w:rsidRPr="00CD6471">
        <w:rPr>
          <w:sz w:val="22"/>
          <w:szCs w:val="22"/>
        </w:rPr>
        <w:t>Screening Logs</w:t>
      </w:r>
      <w:bookmarkEnd w:id="20"/>
    </w:p>
    <w:p w14:paraId="350754E5" w14:textId="77777777" w:rsidR="00F56D21" w:rsidRPr="00CD6471" w:rsidRDefault="00F56D21" w:rsidP="00510AED">
      <w:pPr>
        <w:numPr>
          <w:ilvl w:val="0"/>
          <w:numId w:val="18"/>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procedures (e.g. maintaining a screening log at each clinical site) for documenting how subjects learned of the trial, which referred them to the trial, reasons for ineligibility, and reasons for nonparticipation of eligible subjects</w:t>
      </w:r>
    </w:p>
    <w:p w14:paraId="7550AA4F" w14:textId="77777777" w:rsidR="00F56D21" w:rsidRPr="00CD6471" w:rsidRDefault="00F56D21" w:rsidP="00510AED">
      <w:pPr>
        <w:numPr>
          <w:ilvl w:val="0"/>
          <w:numId w:val="18"/>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how this information will be collected centrally and used to enhance subject recruitment efforts</w:t>
      </w:r>
    </w:p>
    <w:p w14:paraId="32A27FBA" w14:textId="77777777" w:rsidR="00F56D21" w:rsidRPr="00CD6471" w:rsidRDefault="00F56D21" w:rsidP="00E4595D">
      <w:pPr>
        <w:rPr>
          <w:rFonts w:ascii="Arial" w:hAnsi="Arial" w:cs="Arial"/>
          <w:sz w:val="22"/>
          <w:szCs w:val="22"/>
        </w:rPr>
      </w:pPr>
    </w:p>
    <w:p w14:paraId="1F0AD31F" w14:textId="77777777" w:rsidR="00F56D21" w:rsidRPr="00CD6471" w:rsidRDefault="00F56D21" w:rsidP="00A65189">
      <w:pPr>
        <w:jc w:val="both"/>
        <w:rPr>
          <w:rFonts w:ascii="Arial" w:hAnsi="Arial" w:cs="Arial"/>
          <w:sz w:val="22"/>
          <w:szCs w:val="22"/>
        </w:rPr>
      </w:pPr>
      <w:r w:rsidRPr="00CD6471">
        <w:rPr>
          <w:rFonts w:ascii="Arial" w:hAnsi="Arial" w:cs="Arial"/>
          <w:sz w:val="22"/>
          <w:szCs w:val="22"/>
        </w:rPr>
        <w:t>Screening logs to document reasons for ineligibility and reasons for nonparticipation of eligible subjects will be stored centrally at the NeuroNEXT Data Coordination Center.</w:t>
      </w:r>
    </w:p>
    <w:p w14:paraId="7D5209D9" w14:textId="77777777" w:rsidR="00F56D21" w:rsidRPr="00CD6471" w:rsidRDefault="00F56D21" w:rsidP="00A65189">
      <w:pPr>
        <w:jc w:val="both"/>
        <w:rPr>
          <w:rFonts w:ascii="Arial" w:hAnsi="Arial" w:cs="Arial"/>
          <w:i/>
          <w:iCs/>
          <w:sz w:val="22"/>
          <w:szCs w:val="22"/>
        </w:rPr>
      </w:pPr>
      <w:r w:rsidRPr="00CD6471">
        <w:rPr>
          <w:rFonts w:ascii="Arial" w:hAnsi="Arial" w:cs="Arial"/>
          <w:i/>
          <w:iCs/>
          <w:sz w:val="22"/>
          <w:szCs w:val="22"/>
        </w:rPr>
        <w:t>Add additional text here as appropriate</w:t>
      </w:r>
    </w:p>
    <w:p w14:paraId="4F50D5DF" w14:textId="77777777" w:rsidR="00F56D21" w:rsidRPr="00CD6471" w:rsidRDefault="00F56D21" w:rsidP="00A65189">
      <w:pPr>
        <w:jc w:val="both"/>
        <w:rPr>
          <w:rFonts w:ascii="Arial" w:hAnsi="Arial" w:cs="Arial"/>
          <w:sz w:val="22"/>
          <w:szCs w:val="22"/>
        </w:rPr>
      </w:pPr>
    </w:p>
    <w:p w14:paraId="6B29B895" w14:textId="77777777" w:rsidR="00F56D21" w:rsidRPr="00CD6471" w:rsidRDefault="00F56D21" w:rsidP="00807434">
      <w:pPr>
        <w:pStyle w:val="Heading3"/>
        <w:rPr>
          <w:sz w:val="22"/>
          <w:szCs w:val="22"/>
        </w:rPr>
      </w:pPr>
      <w:bookmarkStart w:id="21" w:name="_Toc505087637"/>
      <w:r w:rsidRPr="00CD6471">
        <w:rPr>
          <w:sz w:val="22"/>
          <w:szCs w:val="22"/>
        </w:rPr>
        <w:t>Informed Consent</w:t>
      </w:r>
      <w:bookmarkEnd w:id="21"/>
    </w:p>
    <w:p w14:paraId="3A9B0D89" w14:textId="77777777" w:rsidR="00F56D21" w:rsidRPr="00CD6471" w:rsidRDefault="00F56D21" w:rsidP="00807434">
      <w:pPr>
        <w:rPr>
          <w:rFonts w:ascii="Arial" w:hAnsi="Arial" w:cs="Arial"/>
          <w:sz w:val="22"/>
          <w:szCs w:val="22"/>
        </w:rPr>
      </w:pPr>
    </w:p>
    <w:p w14:paraId="69631FB4" w14:textId="77777777" w:rsidR="00F56D21" w:rsidRDefault="00F56D21" w:rsidP="00510AED">
      <w:pPr>
        <w:numPr>
          <w:ilvl w:val="0"/>
          <w:numId w:val="17"/>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Describe consent procedures, including who at CSS </w:t>
      </w:r>
      <w:proofErr w:type="gramStart"/>
      <w:r w:rsidRPr="00CD6471">
        <w:rPr>
          <w:rFonts w:ascii="Arial" w:hAnsi="Arial" w:cs="Arial"/>
          <w:sz w:val="22"/>
          <w:szCs w:val="22"/>
        </w:rPr>
        <w:t>is allowed to</w:t>
      </w:r>
      <w:proofErr w:type="gramEnd"/>
      <w:r w:rsidRPr="00CD6471">
        <w:rPr>
          <w:rFonts w:ascii="Arial" w:hAnsi="Arial" w:cs="Arial"/>
          <w:sz w:val="22"/>
          <w:szCs w:val="22"/>
        </w:rPr>
        <w:t xml:space="preserve"> complete consenting process</w:t>
      </w:r>
    </w:p>
    <w:p w14:paraId="1AC41B8D" w14:textId="77777777" w:rsidR="00F56D21" w:rsidRPr="00CD6471" w:rsidRDefault="00F56D21" w:rsidP="00510AED">
      <w:pPr>
        <w:numPr>
          <w:ilvl w:val="0"/>
          <w:numId w:val="17"/>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Include procedures for proxy consent or if subject is unable to read or is physically unable to sign the informed consent form, if applicable</w:t>
      </w:r>
    </w:p>
    <w:p w14:paraId="7061BDEC" w14:textId="77777777" w:rsidR="00F56D21" w:rsidRPr="00CD6471" w:rsidRDefault="00F56D21" w:rsidP="00510AED">
      <w:pPr>
        <w:numPr>
          <w:ilvl w:val="0"/>
          <w:numId w:val="17"/>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Include consent documentation requirements</w:t>
      </w:r>
    </w:p>
    <w:p w14:paraId="70BFEE6F" w14:textId="77777777" w:rsidR="00F56D21" w:rsidRPr="00CD6471" w:rsidRDefault="00F56D21" w:rsidP="00E4595D">
      <w:pPr>
        <w:rPr>
          <w:rFonts w:ascii="Arial" w:hAnsi="Arial" w:cs="Arial"/>
          <w:sz w:val="22"/>
          <w:szCs w:val="22"/>
        </w:rPr>
      </w:pPr>
    </w:p>
    <w:p w14:paraId="0E2B0127" w14:textId="1CA88703" w:rsidR="00F56D21" w:rsidRPr="00CD6471" w:rsidRDefault="00F56D21" w:rsidP="00A65189">
      <w:pPr>
        <w:jc w:val="both"/>
        <w:rPr>
          <w:rFonts w:ascii="Arial" w:hAnsi="Arial" w:cs="Arial"/>
          <w:sz w:val="22"/>
          <w:szCs w:val="22"/>
        </w:rPr>
      </w:pPr>
      <w:r w:rsidRPr="00CD6471">
        <w:rPr>
          <w:rFonts w:ascii="Arial" w:hAnsi="Arial" w:cs="Arial"/>
          <w:sz w:val="22"/>
          <w:szCs w:val="22"/>
        </w:rPr>
        <w:t xml:space="preserve">Written informed consent will be obtained from each study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before any study-specific procedures or assessments are done and after the aims, methods, anticipated benefits, and potential hazards are explained. The </w:t>
      </w:r>
      <w:r w:rsidR="00D452A3">
        <w:rPr>
          <w:rFonts w:ascii="Arial" w:hAnsi="Arial" w:cs="Arial"/>
          <w:sz w:val="22"/>
          <w:szCs w:val="22"/>
        </w:rPr>
        <w:t>subject’s</w:t>
      </w:r>
      <w:r w:rsidR="00D452A3" w:rsidRPr="00CD6471">
        <w:rPr>
          <w:rFonts w:ascii="Arial" w:hAnsi="Arial" w:cs="Arial"/>
          <w:sz w:val="22"/>
          <w:szCs w:val="22"/>
        </w:rPr>
        <w:t xml:space="preserve"> </w:t>
      </w:r>
      <w:r w:rsidRPr="00CD6471">
        <w:rPr>
          <w:rFonts w:ascii="Arial" w:hAnsi="Arial" w:cs="Arial"/>
          <w:sz w:val="22"/>
          <w:szCs w:val="22"/>
        </w:rPr>
        <w:t xml:space="preserve">willingness to participate in the study will be documented in writing in a consent form approved by the NeuroNEXT Central Institutional Review Board (CIRB), which will be signed by the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with the date of that signature indicated. The investigator will keep the original consent forms and a copy will be given to the </w:t>
      </w:r>
      <w:r w:rsidR="00326117">
        <w:rPr>
          <w:rFonts w:ascii="Arial" w:hAnsi="Arial" w:cs="Arial"/>
          <w:sz w:val="22"/>
          <w:szCs w:val="22"/>
        </w:rPr>
        <w:t>subject</w:t>
      </w:r>
      <w:r w:rsidRPr="00CD6471">
        <w:rPr>
          <w:rFonts w:ascii="Arial" w:hAnsi="Arial" w:cs="Arial"/>
          <w:sz w:val="22"/>
          <w:szCs w:val="22"/>
        </w:rPr>
        <w:t xml:space="preserve">. It will also be explained to the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that they are free to refuse entry into the study and free to withdraw from the study at any time without prejudice to future treatment. Written and/or oral information about the study in a language understandable by the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will be given to all </w:t>
      </w:r>
      <w:r w:rsidR="00D452A3">
        <w:rPr>
          <w:rFonts w:ascii="Arial" w:hAnsi="Arial" w:cs="Arial"/>
          <w:sz w:val="22"/>
          <w:szCs w:val="22"/>
        </w:rPr>
        <w:t>subject</w:t>
      </w:r>
      <w:r w:rsidRPr="00CD6471">
        <w:rPr>
          <w:rFonts w:ascii="Arial" w:hAnsi="Arial" w:cs="Arial"/>
          <w:sz w:val="22"/>
          <w:szCs w:val="22"/>
        </w:rPr>
        <w:t>s.</w:t>
      </w:r>
    </w:p>
    <w:p w14:paraId="22D7ED24" w14:textId="77777777" w:rsidR="00F56D21" w:rsidRPr="00CD6471" w:rsidRDefault="00F56D21" w:rsidP="00701331">
      <w:pPr>
        <w:pStyle w:val="Heading3"/>
        <w:rPr>
          <w:sz w:val="22"/>
          <w:szCs w:val="22"/>
        </w:rPr>
      </w:pPr>
      <w:bookmarkStart w:id="22" w:name="_Toc505087638"/>
      <w:r w:rsidRPr="00CD6471">
        <w:rPr>
          <w:sz w:val="22"/>
          <w:szCs w:val="22"/>
        </w:rPr>
        <w:t>Assent</w:t>
      </w:r>
      <w:bookmarkEnd w:id="22"/>
    </w:p>
    <w:p w14:paraId="50B14BDA" w14:textId="77777777" w:rsidR="00F56D21" w:rsidRPr="00CD6471" w:rsidRDefault="00F56D21" w:rsidP="00D71D49">
      <w:pPr>
        <w:rPr>
          <w:rFonts w:ascii="Arial" w:hAnsi="Arial" w:cs="Arial"/>
          <w:sz w:val="22"/>
          <w:szCs w:val="22"/>
        </w:rPr>
      </w:pPr>
    </w:p>
    <w:p w14:paraId="3CB7D8DD" w14:textId="77777777" w:rsidR="00F56D21" w:rsidRPr="00CD6471" w:rsidRDefault="00F56D21" w:rsidP="00510AED">
      <w:pPr>
        <w:numPr>
          <w:ilvl w:val="0"/>
          <w:numId w:val="1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assent procedures, if applicable</w:t>
      </w:r>
    </w:p>
    <w:p w14:paraId="74077AFC" w14:textId="77777777" w:rsidR="00F56D21" w:rsidRPr="00CD6471" w:rsidRDefault="00F56D21" w:rsidP="00807434">
      <w:pPr>
        <w:rPr>
          <w:rFonts w:ascii="Arial" w:hAnsi="Arial" w:cs="Arial"/>
          <w:sz w:val="22"/>
          <w:szCs w:val="22"/>
        </w:rPr>
      </w:pPr>
    </w:p>
    <w:p w14:paraId="5E061A8B" w14:textId="77777777" w:rsidR="00F56D21" w:rsidRPr="00CD6471" w:rsidRDefault="00F56D21" w:rsidP="00701331">
      <w:pPr>
        <w:pStyle w:val="Heading3"/>
        <w:rPr>
          <w:sz w:val="22"/>
          <w:szCs w:val="22"/>
        </w:rPr>
      </w:pPr>
      <w:bookmarkStart w:id="23" w:name="_Toc505087639"/>
      <w:r w:rsidRPr="00CD6471">
        <w:rPr>
          <w:sz w:val="22"/>
          <w:szCs w:val="22"/>
        </w:rPr>
        <w:t>Randomization/Treatment Assignment</w:t>
      </w:r>
      <w:bookmarkEnd w:id="23"/>
    </w:p>
    <w:p w14:paraId="2B353039" w14:textId="77777777" w:rsidR="00F56D21" w:rsidRPr="00CD6471" w:rsidRDefault="00F56D21" w:rsidP="00D71D49">
      <w:pPr>
        <w:rPr>
          <w:rFonts w:ascii="Arial" w:hAnsi="Arial" w:cs="Arial"/>
          <w:sz w:val="22"/>
          <w:szCs w:val="22"/>
        </w:rPr>
      </w:pPr>
    </w:p>
    <w:p w14:paraId="3287B980" w14:textId="401F2A23" w:rsidR="00F56D21" w:rsidRDefault="00F56D21" w:rsidP="00510AED">
      <w:pPr>
        <w:numPr>
          <w:ilvl w:val="0"/>
          <w:numId w:val="1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the procedure for obtaining intervention group assignment if needed, if applicable</w:t>
      </w:r>
    </w:p>
    <w:p w14:paraId="723B2F3B" w14:textId="77777777" w:rsidR="004D4455" w:rsidRDefault="004D4455" w:rsidP="004D4455">
      <w:pPr>
        <w:numPr>
          <w:ilvl w:val="0"/>
          <w:numId w:val="19"/>
        </w:numPr>
        <w:shd w:val="clear" w:color="auto" w:fill="CCCCCC"/>
        <w:rPr>
          <w:rFonts w:ascii="Arial" w:hAnsi="Arial" w:cs="Arial"/>
          <w:sz w:val="22"/>
          <w:szCs w:val="22"/>
        </w:rPr>
      </w:pPr>
      <w:r>
        <w:rPr>
          <w:rFonts w:ascii="Arial" w:hAnsi="Arial" w:cs="Arial"/>
          <w:sz w:val="22"/>
          <w:szCs w:val="22"/>
        </w:rPr>
        <w:t>Describe p</w:t>
      </w:r>
      <w:r w:rsidRPr="004D4455">
        <w:rPr>
          <w:rFonts w:ascii="Arial" w:hAnsi="Arial" w:cs="Arial"/>
          <w:sz w:val="22"/>
          <w:szCs w:val="22"/>
        </w:rPr>
        <w:t>lans for the maintenance of trial randomization codes and appropriate blinding</w:t>
      </w:r>
      <w:r>
        <w:rPr>
          <w:rFonts w:ascii="Arial" w:hAnsi="Arial" w:cs="Arial"/>
          <w:sz w:val="22"/>
          <w:szCs w:val="22"/>
        </w:rPr>
        <w:t xml:space="preserve"> for the study</w:t>
      </w:r>
      <w:r w:rsidRPr="004D4455">
        <w:rPr>
          <w:rFonts w:ascii="Arial" w:hAnsi="Arial" w:cs="Arial"/>
          <w:sz w:val="22"/>
          <w:szCs w:val="22"/>
        </w:rPr>
        <w:t xml:space="preserve">. </w:t>
      </w:r>
    </w:p>
    <w:p w14:paraId="29C22B51" w14:textId="77777777" w:rsidR="004D4455" w:rsidRDefault="004D4455" w:rsidP="004D4455">
      <w:pPr>
        <w:numPr>
          <w:ilvl w:val="0"/>
          <w:numId w:val="19"/>
        </w:numPr>
        <w:shd w:val="clear" w:color="auto" w:fill="CCCCCC"/>
        <w:rPr>
          <w:rFonts w:ascii="Arial" w:hAnsi="Arial" w:cs="Arial"/>
          <w:sz w:val="22"/>
          <w:szCs w:val="22"/>
        </w:rPr>
      </w:pPr>
      <w:r>
        <w:rPr>
          <w:rFonts w:ascii="Arial" w:hAnsi="Arial" w:cs="Arial"/>
          <w:sz w:val="22"/>
          <w:szCs w:val="22"/>
        </w:rPr>
        <w:t>Include t</w:t>
      </w:r>
      <w:r w:rsidRPr="004D4455">
        <w:rPr>
          <w:rFonts w:ascii="Arial" w:hAnsi="Arial" w:cs="Arial"/>
          <w:sz w:val="22"/>
          <w:szCs w:val="22"/>
        </w:rPr>
        <w:t>he timing and procedures for planned and unplanned breaking of randomi</w:t>
      </w:r>
      <w:r>
        <w:rPr>
          <w:rFonts w:ascii="Arial" w:hAnsi="Arial" w:cs="Arial"/>
          <w:sz w:val="22"/>
          <w:szCs w:val="22"/>
        </w:rPr>
        <w:t>zation codes.</w:t>
      </w:r>
    </w:p>
    <w:p w14:paraId="1EC13B65" w14:textId="5F1B03B4" w:rsidR="004D4455" w:rsidRDefault="004D4455" w:rsidP="004D4455">
      <w:pPr>
        <w:numPr>
          <w:ilvl w:val="0"/>
          <w:numId w:val="19"/>
        </w:numPr>
        <w:shd w:val="clear" w:color="auto" w:fill="CCCCCC"/>
        <w:rPr>
          <w:rFonts w:ascii="Arial" w:hAnsi="Arial" w:cs="Arial"/>
          <w:sz w:val="22"/>
          <w:szCs w:val="22"/>
        </w:rPr>
      </w:pPr>
      <w:r w:rsidRPr="004D4455">
        <w:rPr>
          <w:rFonts w:ascii="Arial" w:hAnsi="Arial" w:cs="Arial"/>
          <w:sz w:val="22"/>
          <w:szCs w:val="22"/>
        </w:rPr>
        <w:lastRenderedPageBreak/>
        <w:t xml:space="preserve">Include a statement regarding when unblinding may occur and who may unblind. Provide the criteria for breaking the study blind or </w:t>
      </w:r>
      <w:r w:rsidR="00D452A3">
        <w:rPr>
          <w:rFonts w:ascii="Arial" w:hAnsi="Arial" w:cs="Arial"/>
          <w:sz w:val="22"/>
          <w:szCs w:val="22"/>
        </w:rPr>
        <w:t>subject</w:t>
      </w:r>
      <w:r w:rsidRPr="004D4455">
        <w:rPr>
          <w:rFonts w:ascii="Arial" w:hAnsi="Arial" w:cs="Arial"/>
          <w:sz w:val="22"/>
          <w:szCs w:val="22"/>
        </w:rPr>
        <w:t xml:space="preserve"> code.  </w:t>
      </w:r>
    </w:p>
    <w:p w14:paraId="46E6EB71" w14:textId="48207796" w:rsidR="004D4455" w:rsidRDefault="004D4455" w:rsidP="004D4455">
      <w:pPr>
        <w:numPr>
          <w:ilvl w:val="0"/>
          <w:numId w:val="19"/>
        </w:numPr>
        <w:shd w:val="clear" w:color="auto" w:fill="CCCCCC"/>
        <w:rPr>
          <w:rFonts w:ascii="Arial" w:hAnsi="Arial" w:cs="Arial"/>
          <w:sz w:val="22"/>
          <w:szCs w:val="22"/>
        </w:rPr>
      </w:pPr>
      <w:r>
        <w:rPr>
          <w:rFonts w:ascii="Arial" w:hAnsi="Arial" w:cs="Arial"/>
          <w:sz w:val="22"/>
          <w:szCs w:val="22"/>
        </w:rPr>
        <w:t>D</w:t>
      </w:r>
      <w:r w:rsidRPr="004D4455">
        <w:rPr>
          <w:rFonts w:ascii="Arial" w:hAnsi="Arial" w:cs="Arial"/>
          <w:sz w:val="22"/>
          <w:szCs w:val="22"/>
        </w:rPr>
        <w:t xml:space="preserve">iscuss the circumstances in which the blind would be broken for an individual or for all </w:t>
      </w:r>
      <w:r w:rsidR="00D452A3">
        <w:rPr>
          <w:rFonts w:ascii="Arial" w:hAnsi="Arial" w:cs="Arial"/>
          <w:sz w:val="22"/>
          <w:szCs w:val="22"/>
        </w:rPr>
        <w:t>subjects</w:t>
      </w:r>
      <w:r w:rsidRPr="004D4455">
        <w:rPr>
          <w:rFonts w:ascii="Arial" w:hAnsi="Arial" w:cs="Arial"/>
          <w:sz w:val="22"/>
          <w:szCs w:val="22"/>
        </w:rPr>
        <w:t xml:space="preserve"> (e.g., for serious adverse eve</w:t>
      </w:r>
      <w:r>
        <w:rPr>
          <w:rFonts w:ascii="Arial" w:hAnsi="Arial" w:cs="Arial"/>
          <w:sz w:val="22"/>
          <w:szCs w:val="22"/>
        </w:rPr>
        <w:t>n</w:t>
      </w:r>
      <w:r w:rsidRPr="004D4455">
        <w:rPr>
          <w:rFonts w:ascii="Arial" w:hAnsi="Arial" w:cs="Arial"/>
          <w:sz w:val="22"/>
          <w:szCs w:val="22"/>
        </w:rPr>
        <w:t xml:space="preserve">ts (SAEs)). </w:t>
      </w:r>
    </w:p>
    <w:p w14:paraId="06A04EA5" w14:textId="4BBF8F5E" w:rsidR="004D4455" w:rsidRDefault="004D4455" w:rsidP="004D4455">
      <w:pPr>
        <w:numPr>
          <w:ilvl w:val="0"/>
          <w:numId w:val="19"/>
        </w:numPr>
        <w:shd w:val="clear" w:color="auto" w:fill="CCCCCC"/>
        <w:rPr>
          <w:rFonts w:ascii="Arial" w:hAnsi="Arial" w:cs="Arial"/>
          <w:sz w:val="22"/>
          <w:szCs w:val="22"/>
        </w:rPr>
      </w:pPr>
      <w:r w:rsidRPr="004D4455">
        <w:rPr>
          <w:rFonts w:ascii="Arial" w:hAnsi="Arial" w:cs="Arial"/>
          <w:sz w:val="22"/>
          <w:szCs w:val="22"/>
        </w:rPr>
        <w:t>Indicate to whom the intentional and unintentional breaking of the blind should be reported.</w:t>
      </w:r>
    </w:p>
    <w:p w14:paraId="0EEBF293" w14:textId="3C303326" w:rsidR="004D4455" w:rsidRPr="00CD6471" w:rsidRDefault="004D4455" w:rsidP="004D4455">
      <w:pPr>
        <w:numPr>
          <w:ilvl w:val="0"/>
          <w:numId w:val="19"/>
        </w:numPr>
        <w:shd w:val="clear" w:color="auto" w:fill="CCCCCC"/>
        <w:rPr>
          <w:rFonts w:ascii="Arial" w:hAnsi="Arial" w:cs="Arial"/>
          <w:sz w:val="22"/>
          <w:szCs w:val="22"/>
        </w:rPr>
      </w:pPr>
      <w:r>
        <w:rPr>
          <w:rFonts w:ascii="Arial" w:hAnsi="Arial" w:cs="Arial"/>
          <w:sz w:val="22"/>
          <w:szCs w:val="22"/>
        </w:rPr>
        <w:t>Describe the plan to manage and report inadvertent unblinding.</w:t>
      </w:r>
    </w:p>
    <w:p w14:paraId="1BE41F38" w14:textId="77777777" w:rsidR="00F56D21" w:rsidRPr="00CD6471" w:rsidRDefault="00F56D21" w:rsidP="00AF58F5">
      <w:pPr>
        <w:rPr>
          <w:rFonts w:ascii="Arial" w:hAnsi="Arial" w:cs="Arial"/>
          <w:sz w:val="22"/>
          <w:szCs w:val="22"/>
        </w:rPr>
      </w:pPr>
    </w:p>
    <w:p w14:paraId="198E7845" w14:textId="77777777" w:rsidR="00F56D21" w:rsidRPr="00CD6471" w:rsidRDefault="00F56D21" w:rsidP="000C4DDB">
      <w:pPr>
        <w:pStyle w:val="Heading1"/>
        <w:rPr>
          <w:sz w:val="22"/>
          <w:szCs w:val="22"/>
        </w:rPr>
      </w:pPr>
      <w:bookmarkStart w:id="24" w:name="_Toc505087640"/>
      <w:r w:rsidRPr="00CD6471">
        <w:rPr>
          <w:sz w:val="22"/>
          <w:szCs w:val="22"/>
        </w:rPr>
        <w:t>STUDY INTERVENTIONS/STUDY MEDICATION/STUDY DRUG OR DEVICE</w:t>
      </w:r>
      <w:bookmarkEnd w:id="24"/>
    </w:p>
    <w:p w14:paraId="09A8A924" w14:textId="77777777" w:rsidR="00F56D21" w:rsidRPr="00CD6471" w:rsidRDefault="00F56D21" w:rsidP="00D71D49">
      <w:pPr>
        <w:rPr>
          <w:rFonts w:ascii="Arial" w:hAnsi="Arial" w:cs="Arial"/>
          <w:sz w:val="22"/>
          <w:szCs w:val="22"/>
        </w:rPr>
      </w:pPr>
    </w:p>
    <w:p w14:paraId="266D74CA" w14:textId="77777777" w:rsidR="00F56D21" w:rsidRPr="00CD6471" w:rsidRDefault="00F56D21" w:rsidP="00E11960">
      <w:pPr>
        <w:pStyle w:val="Heading2"/>
        <w:rPr>
          <w:i w:val="0"/>
          <w:iCs w:val="0"/>
          <w:sz w:val="22"/>
          <w:szCs w:val="22"/>
        </w:rPr>
      </w:pPr>
      <w:bookmarkStart w:id="25" w:name="_Toc505087641"/>
      <w:r w:rsidRPr="00CD6471">
        <w:rPr>
          <w:i w:val="0"/>
          <w:iCs w:val="0"/>
          <w:sz w:val="22"/>
          <w:szCs w:val="22"/>
        </w:rPr>
        <w:t>Study Medications/Interventions, Administration, and Duration</w:t>
      </w:r>
      <w:bookmarkEnd w:id="25"/>
    </w:p>
    <w:p w14:paraId="50263163" w14:textId="77777777" w:rsidR="00F56D21" w:rsidRPr="00CD6471" w:rsidRDefault="00F56D21" w:rsidP="00D71D49">
      <w:pPr>
        <w:rPr>
          <w:rFonts w:ascii="Arial" w:hAnsi="Arial" w:cs="Arial"/>
          <w:sz w:val="22"/>
          <w:szCs w:val="22"/>
        </w:rPr>
      </w:pPr>
    </w:p>
    <w:p w14:paraId="64419228" w14:textId="28BE6A58" w:rsidR="00F56D21" w:rsidRPr="00CD6471" w:rsidRDefault="00F56D21" w:rsidP="00510AED">
      <w:pPr>
        <w:numPr>
          <w:ilvl w:val="0"/>
          <w:numId w:val="12"/>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Indicate each study intervention/medication</w:t>
      </w:r>
      <w:r w:rsidR="00E3065D">
        <w:rPr>
          <w:rFonts w:ascii="Arial" w:hAnsi="Arial" w:cs="Arial"/>
          <w:sz w:val="22"/>
          <w:szCs w:val="22"/>
        </w:rPr>
        <w:t xml:space="preserve"> and control product</w:t>
      </w:r>
      <w:r w:rsidRPr="00CD6471">
        <w:rPr>
          <w:rFonts w:ascii="Arial" w:hAnsi="Arial" w:cs="Arial"/>
          <w:sz w:val="22"/>
          <w:szCs w:val="22"/>
        </w:rPr>
        <w:t>, including:</w:t>
      </w:r>
    </w:p>
    <w:p w14:paraId="4290F7A6" w14:textId="08504E44" w:rsidR="00F56D21" w:rsidRPr="00CD6471" w:rsidRDefault="00F56D21" w:rsidP="00D71D49">
      <w:pPr>
        <w:numPr>
          <w:ilvl w:val="1"/>
          <w:numId w:val="12"/>
        </w:numPr>
        <w:shd w:val="clear" w:color="auto" w:fill="CCCCCC"/>
        <w:rPr>
          <w:rFonts w:ascii="Arial" w:hAnsi="Arial" w:cs="Arial"/>
          <w:sz w:val="22"/>
          <w:szCs w:val="22"/>
        </w:rPr>
      </w:pPr>
      <w:r w:rsidRPr="00CD6471">
        <w:rPr>
          <w:rFonts w:ascii="Arial" w:hAnsi="Arial" w:cs="Arial"/>
          <w:sz w:val="22"/>
          <w:szCs w:val="22"/>
        </w:rPr>
        <w:t>How it is administered</w:t>
      </w:r>
      <w:r w:rsidR="00C52CAD">
        <w:rPr>
          <w:rFonts w:ascii="Arial" w:hAnsi="Arial" w:cs="Arial"/>
          <w:sz w:val="22"/>
          <w:szCs w:val="22"/>
        </w:rPr>
        <w:t>, i</w:t>
      </w:r>
      <w:r w:rsidR="00337749">
        <w:rPr>
          <w:rFonts w:ascii="Arial" w:hAnsi="Arial" w:cs="Arial"/>
          <w:sz w:val="22"/>
          <w:szCs w:val="22"/>
        </w:rPr>
        <w:t>.e., oral, nasal, intramuscular</w:t>
      </w:r>
      <w:r w:rsidR="00C52CAD">
        <w:rPr>
          <w:rFonts w:ascii="Arial" w:hAnsi="Arial" w:cs="Arial"/>
          <w:sz w:val="22"/>
          <w:szCs w:val="22"/>
        </w:rPr>
        <w:t xml:space="preserve"> </w:t>
      </w:r>
    </w:p>
    <w:p w14:paraId="4E798374" w14:textId="48164CA3" w:rsidR="00F56D21" w:rsidRPr="00CD6471" w:rsidRDefault="00F56D21" w:rsidP="00D71D49">
      <w:pPr>
        <w:numPr>
          <w:ilvl w:val="1"/>
          <w:numId w:val="12"/>
        </w:numPr>
        <w:shd w:val="clear" w:color="auto" w:fill="CCCCCC"/>
        <w:rPr>
          <w:rFonts w:ascii="Arial" w:hAnsi="Arial" w:cs="Arial"/>
          <w:sz w:val="22"/>
          <w:szCs w:val="22"/>
        </w:rPr>
      </w:pPr>
      <w:r w:rsidRPr="00CD6471">
        <w:rPr>
          <w:rFonts w:ascii="Arial" w:hAnsi="Arial" w:cs="Arial"/>
          <w:sz w:val="22"/>
          <w:szCs w:val="22"/>
        </w:rPr>
        <w:t>The schedule for administration</w:t>
      </w:r>
      <w:r w:rsidR="00337749">
        <w:rPr>
          <w:rFonts w:ascii="Arial" w:hAnsi="Arial" w:cs="Arial"/>
          <w:sz w:val="22"/>
          <w:szCs w:val="22"/>
        </w:rPr>
        <w:t xml:space="preserve">, i.e., time of day, interval, and length of time study </w:t>
      </w:r>
      <w:r w:rsidR="00D452A3">
        <w:rPr>
          <w:rFonts w:ascii="Arial" w:hAnsi="Arial" w:cs="Arial"/>
          <w:sz w:val="22"/>
          <w:szCs w:val="22"/>
        </w:rPr>
        <w:t>subjects</w:t>
      </w:r>
      <w:r w:rsidR="00337749">
        <w:rPr>
          <w:rFonts w:ascii="Arial" w:hAnsi="Arial" w:cs="Arial"/>
          <w:sz w:val="22"/>
          <w:szCs w:val="22"/>
        </w:rPr>
        <w:t xml:space="preserve"> will be administered the study drug</w:t>
      </w:r>
    </w:p>
    <w:p w14:paraId="26B4E56A" w14:textId="77777777" w:rsidR="00F56D21" w:rsidRPr="00CD6471" w:rsidRDefault="00F56D21" w:rsidP="00D71D49">
      <w:pPr>
        <w:numPr>
          <w:ilvl w:val="1"/>
          <w:numId w:val="12"/>
        </w:numPr>
        <w:shd w:val="clear" w:color="auto" w:fill="CCCCCC"/>
        <w:rPr>
          <w:rFonts w:ascii="Arial" w:hAnsi="Arial" w:cs="Arial"/>
          <w:sz w:val="22"/>
          <w:szCs w:val="22"/>
        </w:rPr>
      </w:pPr>
      <w:r w:rsidRPr="00CD6471">
        <w:rPr>
          <w:rFonts w:ascii="Arial" w:hAnsi="Arial" w:cs="Arial"/>
          <w:sz w:val="22"/>
          <w:szCs w:val="22"/>
        </w:rPr>
        <w:t>Potential side effects</w:t>
      </w:r>
    </w:p>
    <w:p w14:paraId="04D1D90C" w14:textId="77777777" w:rsidR="00F56D21" w:rsidRPr="00CD6471" w:rsidRDefault="00F56D21" w:rsidP="00510AED">
      <w:pPr>
        <w:numPr>
          <w:ilvl w:val="0"/>
          <w:numId w:val="12"/>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Indicate where the subject will be treated (e.g. intensive care unit, </w:t>
      </w:r>
      <w:proofErr w:type="spellStart"/>
      <w:r w:rsidRPr="00CD6471">
        <w:rPr>
          <w:rFonts w:ascii="Arial" w:hAnsi="Arial" w:cs="Arial"/>
          <w:sz w:val="22"/>
          <w:szCs w:val="22"/>
        </w:rPr>
        <w:t>out patient</w:t>
      </w:r>
      <w:proofErr w:type="spellEnd"/>
      <w:r w:rsidRPr="00CD6471">
        <w:rPr>
          <w:rFonts w:ascii="Arial" w:hAnsi="Arial" w:cs="Arial"/>
          <w:sz w:val="22"/>
          <w:szCs w:val="22"/>
        </w:rPr>
        <w:t xml:space="preserve"> clinic)</w:t>
      </w:r>
    </w:p>
    <w:p w14:paraId="0180440E" w14:textId="4AF70EAC" w:rsidR="00F56D21" w:rsidRDefault="00F56D21" w:rsidP="00510AED">
      <w:pPr>
        <w:numPr>
          <w:ilvl w:val="0"/>
          <w:numId w:val="12"/>
        </w:numPr>
        <w:shd w:val="clear" w:color="auto" w:fill="CCCCCC"/>
        <w:ind w:left="0" w:firstLine="0"/>
        <w:rPr>
          <w:rFonts w:ascii="Arial" w:hAnsi="Arial" w:cs="Arial"/>
          <w:sz w:val="22"/>
          <w:szCs w:val="22"/>
        </w:rPr>
      </w:pPr>
      <w:r w:rsidRPr="00CD6471">
        <w:rPr>
          <w:rFonts w:ascii="Arial" w:hAnsi="Arial" w:cs="Arial"/>
          <w:sz w:val="22"/>
          <w:szCs w:val="22"/>
        </w:rPr>
        <w:t>State guidelines for use of appropriate supportive care medications or treatments</w:t>
      </w:r>
    </w:p>
    <w:p w14:paraId="703D0A7D" w14:textId="3D81239E" w:rsidR="00337749" w:rsidRDefault="00337749" w:rsidP="00337749">
      <w:pPr>
        <w:numPr>
          <w:ilvl w:val="0"/>
          <w:numId w:val="12"/>
        </w:numPr>
        <w:shd w:val="clear" w:color="auto" w:fill="CCCCCC"/>
        <w:rPr>
          <w:rFonts w:ascii="Arial" w:hAnsi="Arial" w:cs="Arial"/>
          <w:sz w:val="22"/>
          <w:szCs w:val="22"/>
        </w:rPr>
      </w:pPr>
      <w:r>
        <w:rPr>
          <w:rFonts w:ascii="Arial" w:hAnsi="Arial" w:cs="Arial"/>
          <w:sz w:val="22"/>
          <w:szCs w:val="22"/>
        </w:rPr>
        <w:t>D</w:t>
      </w:r>
      <w:r w:rsidRPr="00337749">
        <w:rPr>
          <w:rFonts w:ascii="Arial" w:hAnsi="Arial" w:cs="Arial"/>
          <w:sz w:val="22"/>
          <w:szCs w:val="22"/>
        </w:rPr>
        <w:t xml:space="preserve">escribe the dose escalation scheme and dose regimen (using exact dose, rather than percentages). State any minimum period required before a </w:t>
      </w:r>
      <w:r w:rsidR="00D452A3">
        <w:rPr>
          <w:rFonts w:ascii="Arial" w:hAnsi="Arial" w:cs="Arial"/>
          <w:sz w:val="22"/>
          <w:szCs w:val="22"/>
        </w:rPr>
        <w:t>subject’s</w:t>
      </w:r>
      <w:r w:rsidRPr="00337749">
        <w:rPr>
          <w:rFonts w:ascii="Arial" w:hAnsi="Arial" w:cs="Arial"/>
          <w:sz w:val="22"/>
          <w:szCs w:val="22"/>
        </w:rPr>
        <w:t xml:space="preserve"> dose might be raised to the next higher dose or dose range. </w:t>
      </w:r>
    </w:p>
    <w:p w14:paraId="2267033D" w14:textId="29E0CEBD" w:rsidR="00337749" w:rsidRDefault="00337749" w:rsidP="00337749">
      <w:pPr>
        <w:numPr>
          <w:ilvl w:val="0"/>
          <w:numId w:val="12"/>
        </w:numPr>
        <w:shd w:val="clear" w:color="auto" w:fill="CCCCCC"/>
        <w:rPr>
          <w:rFonts w:ascii="Arial" w:hAnsi="Arial" w:cs="Arial"/>
          <w:sz w:val="22"/>
          <w:szCs w:val="22"/>
        </w:rPr>
      </w:pPr>
      <w:r w:rsidRPr="00337749">
        <w:rPr>
          <w:rFonts w:ascii="Arial" w:hAnsi="Arial" w:cs="Arial"/>
          <w:sz w:val="22"/>
          <w:szCs w:val="22"/>
        </w:rPr>
        <w:t xml:space="preserve"> If appli</w:t>
      </w:r>
      <w:r>
        <w:rPr>
          <w:rFonts w:ascii="Arial" w:hAnsi="Arial" w:cs="Arial"/>
          <w:sz w:val="22"/>
          <w:szCs w:val="22"/>
        </w:rPr>
        <w:t>cable,</w:t>
      </w:r>
      <w:r w:rsidRPr="00337749">
        <w:rPr>
          <w:rFonts w:ascii="Arial" w:hAnsi="Arial" w:cs="Arial"/>
          <w:sz w:val="22"/>
          <w:szCs w:val="22"/>
        </w:rPr>
        <w:t xml:space="preserve"> the conditions under which a dose change will be made, particularly regarding failure to respond or to toxic or untoward changes in stipulated indicators (e.g., white blood cell count in cancer chemotherapy).  </w:t>
      </w:r>
    </w:p>
    <w:p w14:paraId="10806064" w14:textId="630174F3" w:rsidR="00337749" w:rsidRDefault="00337749" w:rsidP="00337749">
      <w:pPr>
        <w:numPr>
          <w:ilvl w:val="0"/>
          <w:numId w:val="12"/>
        </w:numPr>
        <w:shd w:val="clear" w:color="auto" w:fill="CCCCCC"/>
        <w:rPr>
          <w:rFonts w:ascii="Arial" w:hAnsi="Arial" w:cs="Arial"/>
          <w:sz w:val="22"/>
          <w:szCs w:val="22"/>
        </w:rPr>
      </w:pPr>
      <w:r w:rsidRPr="00337749">
        <w:rPr>
          <w:rFonts w:ascii="Arial" w:hAnsi="Arial" w:cs="Arial"/>
          <w:sz w:val="22"/>
          <w:szCs w:val="22"/>
        </w:rPr>
        <w:t>Address dose modifications for specific abnormal laboratory values of concern or</w:t>
      </w:r>
      <w:r>
        <w:rPr>
          <w:rFonts w:ascii="Arial" w:hAnsi="Arial" w:cs="Arial"/>
          <w:sz w:val="22"/>
          <w:szCs w:val="22"/>
        </w:rPr>
        <w:t xml:space="preserve"> other adverse events</w:t>
      </w:r>
      <w:r w:rsidRPr="00337749">
        <w:rPr>
          <w:rFonts w:ascii="Arial" w:hAnsi="Arial" w:cs="Arial"/>
          <w:sz w:val="22"/>
          <w:szCs w:val="22"/>
        </w:rPr>
        <w:t xml:space="preserve"> that are known to be associated with the planned study in</w:t>
      </w:r>
      <w:r w:rsidR="00B20386">
        <w:rPr>
          <w:rFonts w:ascii="Arial" w:hAnsi="Arial" w:cs="Arial"/>
          <w:sz w:val="22"/>
          <w:szCs w:val="22"/>
        </w:rPr>
        <w:t xml:space="preserve">tervention. </w:t>
      </w:r>
    </w:p>
    <w:p w14:paraId="626FD5C7" w14:textId="1BF80E77" w:rsidR="00337749" w:rsidRDefault="00337749" w:rsidP="00337749">
      <w:pPr>
        <w:numPr>
          <w:ilvl w:val="0"/>
          <w:numId w:val="12"/>
        </w:numPr>
        <w:shd w:val="clear" w:color="auto" w:fill="CCCCCC"/>
        <w:rPr>
          <w:rFonts w:ascii="Arial" w:hAnsi="Arial" w:cs="Arial"/>
          <w:sz w:val="22"/>
          <w:szCs w:val="22"/>
        </w:rPr>
      </w:pPr>
      <w:r w:rsidRPr="00337749">
        <w:rPr>
          <w:rFonts w:ascii="Arial" w:hAnsi="Arial" w:cs="Arial"/>
          <w:sz w:val="22"/>
          <w:szCs w:val="22"/>
        </w:rPr>
        <w:t xml:space="preserve"> Provide criteria that will be used to determine dose escalations.  If a </w:t>
      </w:r>
      <w:r w:rsidR="00D452A3">
        <w:rPr>
          <w:rFonts w:ascii="Arial" w:hAnsi="Arial" w:cs="Arial"/>
          <w:sz w:val="22"/>
          <w:szCs w:val="22"/>
        </w:rPr>
        <w:t>subject</w:t>
      </w:r>
      <w:r w:rsidRPr="00337749">
        <w:rPr>
          <w:rFonts w:ascii="Arial" w:hAnsi="Arial" w:cs="Arial"/>
          <w:sz w:val="22"/>
          <w:szCs w:val="22"/>
        </w:rPr>
        <w:t xml:space="preserve"> is responding positively to the intervention, the protocol should specify whether study intervention administration would progress to still higher doses.  </w:t>
      </w:r>
    </w:p>
    <w:p w14:paraId="02FAC311" w14:textId="4A887996" w:rsidR="00337749" w:rsidRPr="00CD6471" w:rsidRDefault="00B20386" w:rsidP="00337749">
      <w:pPr>
        <w:numPr>
          <w:ilvl w:val="0"/>
          <w:numId w:val="12"/>
        </w:numPr>
        <w:shd w:val="clear" w:color="auto" w:fill="CCCCCC"/>
        <w:rPr>
          <w:rFonts w:ascii="Arial" w:hAnsi="Arial" w:cs="Arial"/>
          <w:sz w:val="22"/>
          <w:szCs w:val="22"/>
        </w:rPr>
      </w:pPr>
      <w:r>
        <w:rPr>
          <w:rFonts w:ascii="Arial" w:hAnsi="Arial" w:cs="Arial"/>
          <w:sz w:val="22"/>
          <w:szCs w:val="22"/>
        </w:rPr>
        <w:t>P</w:t>
      </w:r>
      <w:r w:rsidR="00337749" w:rsidRPr="00337749">
        <w:rPr>
          <w:rFonts w:ascii="Arial" w:hAnsi="Arial" w:cs="Arial"/>
          <w:sz w:val="22"/>
          <w:szCs w:val="22"/>
        </w:rPr>
        <w:t xml:space="preserve">rovide a dose de-escalation schema with intervention modifications.  Do not restate reasons for withdrawal of </w:t>
      </w:r>
      <w:r w:rsidR="00D452A3">
        <w:rPr>
          <w:rFonts w:ascii="Arial" w:hAnsi="Arial" w:cs="Arial"/>
          <w:sz w:val="22"/>
          <w:szCs w:val="22"/>
        </w:rPr>
        <w:t>subjects</w:t>
      </w:r>
    </w:p>
    <w:p w14:paraId="30BF8462" w14:textId="5D080868" w:rsidR="00F56D21" w:rsidRDefault="00F56D21" w:rsidP="00413012">
      <w:pPr>
        <w:rPr>
          <w:rFonts w:ascii="Arial" w:hAnsi="Arial" w:cs="Arial"/>
          <w:sz w:val="22"/>
          <w:szCs w:val="22"/>
        </w:rPr>
      </w:pPr>
    </w:p>
    <w:p w14:paraId="18376DF4" w14:textId="0FBE30D1" w:rsidR="00E3065D" w:rsidRPr="001831C5" w:rsidRDefault="00E3065D" w:rsidP="001831C5">
      <w:pPr>
        <w:pStyle w:val="Heading2"/>
        <w:rPr>
          <w:sz w:val="22"/>
          <w:szCs w:val="22"/>
        </w:rPr>
      </w:pPr>
      <w:bookmarkStart w:id="26" w:name="_Toc505087642"/>
      <w:r w:rsidRPr="001831C5">
        <w:rPr>
          <w:i w:val="0"/>
          <w:sz w:val="22"/>
          <w:szCs w:val="22"/>
        </w:rPr>
        <w:t xml:space="preserve">Device Description and IDE Information </w:t>
      </w:r>
      <w:r w:rsidR="00C52CAD" w:rsidRPr="001831C5">
        <w:rPr>
          <w:i w:val="0"/>
          <w:color w:val="FF0000"/>
          <w:sz w:val="22"/>
          <w:szCs w:val="22"/>
        </w:rPr>
        <w:t>[if applicable]</w:t>
      </w:r>
      <w:bookmarkEnd w:id="26"/>
    </w:p>
    <w:p w14:paraId="44CCA749" w14:textId="7096F693" w:rsidR="00E3065D" w:rsidRDefault="00E3065D" w:rsidP="00413012">
      <w:pPr>
        <w:rPr>
          <w:rFonts w:ascii="Arial" w:hAnsi="Arial" w:cs="Arial"/>
          <w:sz w:val="22"/>
          <w:szCs w:val="22"/>
        </w:rPr>
      </w:pPr>
    </w:p>
    <w:p w14:paraId="4486F76B" w14:textId="2FAC123B" w:rsidR="00E3065D" w:rsidRDefault="00E3065D" w:rsidP="00E3065D">
      <w:pPr>
        <w:numPr>
          <w:ilvl w:val="0"/>
          <w:numId w:val="12"/>
        </w:numPr>
        <w:shd w:val="clear" w:color="auto" w:fill="CCCCCC"/>
        <w:ind w:left="0" w:firstLine="0"/>
        <w:rPr>
          <w:rFonts w:ascii="Arial" w:hAnsi="Arial" w:cs="Arial"/>
          <w:sz w:val="22"/>
          <w:szCs w:val="22"/>
        </w:rPr>
      </w:pPr>
      <w:r>
        <w:rPr>
          <w:rFonts w:ascii="Arial" w:hAnsi="Arial" w:cs="Arial"/>
          <w:sz w:val="22"/>
          <w:szCs w:val="22"/>
        </w:rPr>
        <w:t xml:space="preserve">If a device study is being conducted under an IDE, and is determined to be non-significant risk, provide NSR justification here. </w:t>
      </w:r>
    </w:p>
    <w:p w14:paraId="77441EA6" w14:textId="7450DDE5" w:rsidR="00C52CAD" w:rsidRDefault="00C52CAD" w:rsidP="00E3065D">
      <w:pPr>
        <w:numPr>
          <w:ilvl w:val="0"/>
          <w:numId w:val="12"/>
        </w:numPr>
        <w:shd w:val="clear" w:color="auto" w:fill="CCCCCC"/>
        <w:ind w:left="0" w:firstLine="0"/>
        <w:rPr>
          <w:rFonts w:ascii="Arial" w:hAnsi="Arial" w:cs="Arial"/>
          <w:sz w:val="22"/>
          <w:szCs w:val="22"/>
        </w:rPr>
      </w:pPr>
      <w:r>
        <w:rPr>
          <w:rFonts w:ascii="Arial" w:hAnsi="Arial" w:cs="Arial"/>
          <w:sz w:val="22"/>
          <w:szCs w:val="22"/>
        </w:rPr>
        <w:t xml:space="preserve">Include the following information about the device – </w:t>
      </w:r>
    </w:p>
    <w:p w14:paraId="513F1F4E" w14:textId="41D5BCCD" w:rsidR="00C52CAD" w:rsidRDefault="00C52CAD" w:rsidP="001831C5">
      <w:pPr>
        <w:numPr>
          <w:ilvl w:val="1"/>
          <w:numId w:val="12"/>
        </w:numPr>
        <w:shd w:val="clear" w:color="auto" w:fill="CCCCCC"/>
        <w:rPr>
          <w:rFonts w:ascii="Arial" w:hAnsi="Arial" w:cs="Arial"/>
          <w:sz w:val="22"/>
          <w:szCs w:val="22"/>
        </w:rPr>
      </w:pPr>
      <w:r>
        <w:rPr>
          <w:rFonts w:ascii="Arial" w:hAnsi="Arial" w:cs="Arial"/>
          <w:sz w:val="22"/>
          <w:szCs w:val="22"/>
        </w:rPr>
        <w:t>Device size</w:t>
      </w:r>
    </w:p>
    <w:p w14:paraId="3FB8DC5D" w14:textId="283E8738" w:rsidR="00C52CAD" w:rsidRDefault="00C52CAD" w:rsidP="001831C5">
      <w:pPr>
        <w:numPr>
          <w:ilvl w:val="1"/>
          <w:numId w:val="12"/>
        </w:numPr>
        <w:shd w:val="clear" w:color="auto" w:fill="CCCCCC"/>
        <w:rPr>
          <w:rFonts w:ascii="Arial" w:hAnsi="Arial" w:cs="Arial"/>
          <w:sz w:val="22"/>
          <w:szCs w:val="22"/>
        </w:rPr>
      </w:pPr>
      <w:r>
        <w:rPr>
          <w:rFonts w:ascii="Arial" w:hAnsi="Arial" w:cs="Arial"/>
          <w:sz w:val="22"/>
          <w:szCs w:val="22"/>
        </w:rPr>
        <w:t>Device model</w:t>
      </w:r>
    </w:p>
    <w:p w14:paraId="01D6290B" w14:textId="3641823B" w:rsidR="00C52CAD" w:rsidRDefault="00C52CAD" w:rsidP="001831C5">
      <w:pPr>
        <w:numPr>
          <w:ilvl w:val="1"/>
          <w:numId w:val="12"/>
        </w:numPr>
        <w:shd w:val="clear" w:color="auto" w:fill="CCCCCC"/>
        <w:rPr>
          <w:rFonts w:ascii="Arial" w:hAnsi="Arial" w:cs="Arial"/>
          <w:sz w:val="22"/>
          <w:szCs w:val="22"/>
        </w:rPr>
      </w:pPr>
      <w:r>
        <w:rPr>
          <w:rFonts w:ascii="Arial" w:hAnsi="Arial" w:cs="Arial"/>
          <w:sz w:val="22"/>
          <w:szCs w:val="22"/>
        </w:rPr>
        <w:t>Description of each component</w:t>
      </w:r>
    </w:p>
    <w:p w14:paraId="79B1305D" w14:textId="2E72529D" w:rsidR="00C52CAD" w:rsidRDefault="00C52CAD" w:rsidP="001831C5">
      <w:pPr>
        <w:numPr>
          <w:ilvl w:val="1"/>
          <w:numId w:val="12"/>
        </w:numPr>
        <w:shd w:val="clear" w:color="auto" w:fill="CCCCCC"/>
        <w:rPr>
          <w:rFonts w:ascii="Arial" w:hAnsi="Arial" w:cs="Arial"/>
          <w:sz w:val="22"/>
          <w:szCs w:val="22"/>
        </w:rPr>
      </w:pPr>
      <w:r>
        <w:rPr>
          <w:rFonts w:ascii="Arial" w:hAnsi="Arial" w:cs="Arial"/>
          <w:sz w:val="22"/>
          <w:szCs w:val="22"/>
        </w:rPr>
        <w:t>Settings and programming (if applicable_</w:t>
      </w:r>
    </w:p>
    <w:p w14:paraId="72D80A34" w14:textId="3473FDA6" w:rsidR="00C52CAD" w:rsidRDefault="00C52CAD" w:rsidP="001831C5">
      <w:pPr>
        <w:numPr>
          <w:ilvl w:val="1"/>
          <w:numId w:val="12"/>
        </w:numPr>
        <w:shd w:val="clear" w:color="auto" w:fill="CCCCCC"/>
        <w:rPr>
          <w:rFonts w:ascii="Arial" w:hAnsi="Arial" w:cs="Arial"/>
          <w:sz w:val="22"/>
          <w:szCs w:val="22"/>
        </w:rPr>
      </w:pPr>
      <w:r>
        <w:rPr>
          <w:rFonts w:ascii="Arial" w:hAnsi="Arial" w:cs="Arial"/>
          <w:sz w:val="22"/>
          <w:szCs w:val="22"/>
        </w:rPr>
        <w:t>Duration of implant or exposure (if applicable)</w:t>
      </w:r>
    </w:p>
    <w:p w14:paraId="5140C543" w14:textId="6DF97956" w:rsidR="00C52CAD" w:rsidRDefault="00C52CAD" w:rsidP="001831C5">
      <w:pPr>
        <w:numPr>
          <w:ilvl w:val="1"/>
          <w:numId w:val="12"/>
        </w:numPr>
        <w:shd w:val="clear" w:color="auto" w:fill="CCCCCC"/>
        <w:rPr>
          <w:rFonts w:ascii="Arial" w:hAnsi="Arial" w:cs="Arial"/>
          <w:sz w:val="22"/>
          <w:szCs w:val="22"/>
        </w:rPr>
      </w:pPr>
      <w:r>
        <w:rPr>
          <w:rFonts w:ascii="Arial" w:hAnsi="Arial" w:cs="Arial"/>
          <w:sz w:val="22"/>
          <w:szCs w:val="22"/>
        </w:rPr>
        <w:t>Frequency of exposure (if applicable)</w:t>
      </w:r>
    </w:p>
    <w:p w14:paraId="0E496B0A" w14:textId="0F64FC56" w:rsidR="00C52CAD" w:rsidRPr="00CD6471" w:rsidRDefault="00C52CAD" w:rsidP="00E3065D">
      <w:pPr>
        <w:numPr>
          <w:ilvl w:val="0"/>
          <w:numId w:val="12"/>
        </w:numPr>
        <w:shd w:val="clear" w:color="auto" w:fill="CCCCCC"/>
        <w:ind w:left="0" w:firstLine="0"/>
        <w:rPr>
          <w:rFonts w:ascii="Arial" w:hAnsi="Arial" w:cs="Arial"/>
          <w:sz w:val="22"/>
          <w:szCs w:val="22"/>
        </w:rPr>
      </w:pPr>
      <w:r>
        <w:rPr>
          <w:rFonts w:ascii="Arial" w:hAnsi="Arial" w:cs="Arial"/>
          <w:sz w:val="22"/>
          <w:szCs w:val="22"/>
        </w:rPr>
        <w:t>Indicate if any modifications have been performed for the study</w:t>
      </w:r>
    </w:p>
    <w:p w14:paraId="6A7E5AAA" w14:textId="77777777" w:rsidR="00E3065D" w:rsidRPr="00CD6471" w:rsidRDefault="00E3065D" w:rsidP="00413012">
      <w:pPr>
        <w:rPr>
          <w:rFonts w:ascii="Arial" w:hAnsi="Arial" w:cs="Arial"/>
          <w:sz w:val="22"/>
          <w:szCs w:val="22"/>
        </w:rPr>
      </w:pPr>
    </w:p>
    <w:p w14:paraId="3E467F64" w14:textId="77777777" w:rsidR="00F56D21" w:rsidRPr="00CD6471" w:rsidRDefault="00F56D21" w:rsidP="00E11960">
      <w:pPr>
        <w:pStyle w:val="Heading2"/>
        <w:rPr>
          <w:i w:val="0"/>
          <w:iCs w:val="0"/>
          <w:sz w:val="22"/>
          <w:szCs w:val="22"/>
        </w:rPr>
      </w:pPr>
      <w:bookmarkStart w:id="27" w:name="_Toc505087643"/>
      <w:r w:rsidRPr="00CD6471">
        <w:rPr>
          <w:i w:val="0"/>
          <w:iCs w:val="0"/>
          <w:sz w:val="22"/>
          <w:szCs w:val="22"/>
        </w:rPr>
        <w:t>Handling of Study Medications/Interventions</w:t>
      </w:r>
      <w:bookmarkEnd w:id="27"/>
    </w:p>
    <w:p w14:paraId="3191F1DD" w14:textId="77777777" w:rsidR="00F56D21" w:rsidRPr="00CD6471" w:rsidRDefault="00F56D21" w:rsidP="00413012">
      <w:pPr>
        <w:rPr>
          <w:rFonts w:ascii="Arial" w:hAnsi="Arial" w:cs="Arial"/>
          <w:sz w:val="22"/>
          <w:szCs w:val="22"/>
        </w:rPr>
      </w:pPr>
    </w:p>
    <w:p w14:paraId="46F874DD" w14:textId="77777777"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how the interventions are to be acquired by the participating clinical sites</w:t>
      </w:r>
    </w:p>
    <w:p w14:paraId="44A82A5C" w14:textId="77777777"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how interventions will be stored, prepared, labeled, and dispensed</w:t>
      </w:r>
      <w:r>
        <w:rPr>
          <w:rFonts w:ascii="Arial" w:hAnsi="Arial" w:cs="Arial"/>
          <w:sz w:val="22"/>
          <w:szCs w:val="22"/>
        </w:rPr>
        <w:t>, including when study medication will be dispensed</w:t>
      </w:r>
    </w:p>
    <w:p w14:paraId="026DF0BB" w14:textId="77777777"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requirements of site pharmacies / pharmacists for preparing, storing and dispensing IP</w:t>
      </w:r>
    </w:p>
    <w:p w14:paraId="4EB8D939" w14:textId="66FACCF6"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If applicable, describe the disposition of unused study products (e.g. materials to be returned to the NeuroNEXT Central Pharmacy, destroyed per institutional SOP)</w:t>
      </w:r>
    </w:p>
    <w:p w14:paraId="24724EC1" w14:textId="77777777"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Describe procedures for documenting study intervention accountability</w:t>
      </w:r>
    </w:p>
    <w:p w14:paraId="504413EF" w14:textId="77777777"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If appropriate, reference the study’s Manual of Operations for detailed instructions about these issues</w:t>
      </w:r>
    </w:p>
    <w:p w14:paraId="5EBD9F26" w14:textId="77777777" w:rsidR="00F56D2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Note mechanisms, if any, for masking (i.e. blinding) study interventions (e.g. if a placebo is being used in a drug trial, note whether it has a similar color, taste, etc. as the active drug)</w:t>
      </w:r>
    </w:p>
    <w:p w14:paraId="2B8F6127" w14:textId="77777777" w:rsidR="00F56D2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Include information on dose changes, if applicable</w:t>
      </w:r>
    </w:p>
    <w:p w14:paraId="368EE1AC" w14:textId="77777777" w:rsidR="00F56D21" w:rsidRPr="00CD6471" w:rsidRDefault="00F56D21" w:rsidP="00510AED">
      <w:pPr>
        <w:numPr>
          <w:ilvl w:val="0"/>
          <w:numId w:val="13"/>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Include information about code break procedures, if applicable</w:t>
      </w:r>
    </w:p>
    <w:p w14:paraId="2274486C" w14:textId="77777777" w:rsidR="00F56D21" w:rsidRPr="00CD6471" w:rsidRDefault="00F56D21" w:rsidP="00413012">
      <w:pPr>
        <w:rPr>
          <w:rFonts w:ascii="Arial" w:hAnsi="Arial" w:cs="Arial"/>
          <w:sz w:val="22"/>
          <w:szCs w:val="22"/>
        </w:rPr>
      </w:pPr>
    </w:p>
    <w:p w14:paraId="620B0EE8" w14:textId="3E95EE55" w:rsidR="00F56D21" w:rsidRPr="00CD6471" w:rsidRDefault="00F56D21" w:rsidP="00A65189">
      <w:pPr>
        <w:jc w:val="both"/>
        <w:rPr>
          <w:rFonts w:ascii="Arial" w:hAnsi="Arial" w:cs="Arial"/>
          <w:sz w:val="22"/>
          <w:szCs w:val="22"/>
        </w:rPr>
      </w:pPr>
      <w:r w:rsidRPr="00CD6471">
        <w:rPr>
          <w:rFonts w:ascii="Arial" w:hAnsi="Arial" w:cs="Arial"/>
          <w:sz w:val="22"/>
          <w:szCs w:val="22"/>
        </w:rPr>
        <w:t xml:space="preserve">In accordance with local regulatory requirements, the investigator, designated site staff, or head of the medical institution (where applicable) must document the amount of investigational product dispensed and/or administered to study subjects, the amount received from the central pharmacy, and the amount destroyed upon completion of the study. An investigator is responsible for ensuring product accountability records are maintained throughout the course of the study. </w:t>
      </w:r>
      <w:r w:rsidRPr="00FE6BFA">
        <w:rPr>
          <w:rFonts w:ascii="Arial" w:hAnsi="Arial" w:cs="Arial"/>
          <w:i/>
          <w:iCs/>
          <w:sz w:val="22"/>
          <w:szCs w:val="22"/>
        </w:rPr>
        <w:t xml:space="preserve">[if a designated </w:t>
      </w:r>
      <w:proofErr w:type="spellStart"/>
      <w:r w:rsidRPr="00FE6BFA">
        <w:rPr>
          <w:rFonts w:ascii="Arial" w:hAnsi="Arial" w:cs="Arial"/>
          <w:i/>
          <w:iCs/>
          <w:sz w:val="22"/>
          <w:szCs w:val="22"/>
        </w:rPr>
        <w:t>unblnded</w:t>
      </w:r>
      <w:proofErr w:type="spellEnd"/>
      <w:r w:rsidRPr="00FE6BFA">
        <w:rPr>
          <w:rFonts w:ascii="Arial" w:hAnsi="Arial" w:cs="Arial"/>
          <w:i/>
          <w:iCs/>
          <w:sz w:val="22"/>
          <w:szCs w:val="22"/>
        </w:rPr>
        <w:t xml:space="preserve"> pharmacist is to be utilized describe the procedures and responsibilities</w:t>
      </w:r>
      <w:r>
        <w:rPr>
          <w:rFonts w:ascii="Arial" w:hAnsi="Arial" w:cs="Arial"/>
          <w:i/>
          <w:iCs/>
          <w:sz w:val="22"/>
          <w:szCs w:val="22"/>
        </w:rPr>
        <w:t xml:space="preserve"> </w:t>
      </w:r>
      <w:proofErr w:type="spellStart"/>
      <w:r>
        <w:rPr>
          <w:rFonts w:ascii="Arial" w:hAnsi="Arial" w:cs="Arial"/>
          <w:i/>
          <w:iCs/>
          <w:sz w:val="22"/>
          <w:szCs w:val="22"/>
        </w:rPr>
        <w:t>e.</w:t>
      </w:r>
      <w:proofErr w:type="gramStart"/>
      <w:r>
        <w:rPr>
          <w:rFonts w:ascii="Arial" w:hAnsi="Arial" w:cs="Arial"/>
          <w:i/>
          <w:iCs/>
          <w:sz w:val="22"/>
          <w:szCs w:val="22"/>
        </w:rPr>
        <w:t>g.</w:t>
      </w:r>
      <w:r w:rsidRPr="00CD6471">
        <w:rPr>
          <w:rFonts w:ascii="Arial" w:hAnsi="Arial" w:cs="Arial"/>
          <w:i/>
          <w:iCs/>
          <w:sz w:val="22"/>
          <w:szCs w:val="22"/>
        </w:rPr>
        <w:t>The</w:t>
      </w:r>
      <w:proofErr w:type="spellEnd"/>
      <w:proofErr w:type="gramEnd"/>
      <w:r w:rsidRPr="00CD6471">
        <w:rPr>
          <w:rFonts w:ascii="Arial" w:hAnsi="Arial" w:cs="Arial"/>
          <w:i/>
          <w:iCs/>
          <w:sz w:val="22"/>
          <w:szCs w:val="22"/>
        </w:rPr>
        <w:t xml:space="preserve"> designated unblinded pharmacist must keep drug inventory and accountability logs</w:t>
      </w:r>
      <w:r>
        <w:rPr>
          <w:rFonts w:ascii="Arial" w:hAnsi="Arial" w:cs="Arial"/>
          <w:i/>
          <w:iCs/>
          <w:sz w:val="22"/>
          <w:szCs w:val="22"/>
        </w:rPr>
        <w:t>]</w:t>
      </w:r>
      <w:r w:rsidRPr="00CD6471">
        <w:rPr>
          <w:rFonts w:ascii="Arial" w:hAnsi="Arial" w:cs="Arial"/>
          <w:i/>
          <w:iCs/>
          <w:sz w:val="22"/>
          <w:szCs w:val="22"/>
        </w:rPr>
        <w:t>.</w:t>
      </w:r>
      <w:r w:rsidRPr="00CD6471">
        <w:rPr>
          <w:rFonts w:ascii="Arial" w:hAnsi="Arial" w:cs="Arial"/>
          <w:sz w:val="22"/>
          <w:szCs w:val="22"/>
        </w:rPr>
        <w:t xml:space="preserve"> The inventory will include details of </w:t>
      </w:r>
      <w:r w:rsidRPr="00CD6471">
        <w:rPr>
          <w:rFonts w:ascii="Arial" w:hAnsi="Arial" w:cs="Arial"/>
          <w:i/>
          <w:iCs/>
          <w:sz w:val="22"/>
          <w:szCs w:val="22"/>
        </w:rPr>
        <w:t>[insert name of study medication/device]</w:t>
      </w:r>
      <w:r w:rsidRPr="00CD6471">
        <w:rPr>
          <w:rFonts w:ascii="Arial" w:hAnsi="Arial" w:cs="Arial"/>
          <w:sz w:val="22"/>
          <w:szCs w:val="22"/>
        </w:rPr>
        <w:t xml:space="preserve"> received and dispensed to subjects, batch, and ID numbers. All unused </w:t>
      </w:r>
      <w:r w:rsidRPr="00CD6471">
        <w:rPr>
          <w:rFonts w:ascii="Arial" w:hAnsi="Arial" w:cs="Arial"/>
          <w:i/>
          <w:iCs/>
          <w:sz w:val="22"/>
          <w:szCs w:val="22"/>
        </w:rPr>
        <w:t xml:space="preserve">[insert vial, tablets, </w:t>
      </w:r>
      <w:proofErr w:type="spellStart"/>
      <w:r w:rsidRPr="00CD6471">
        <w:rPr>
          <w:rFonts w:ascii="Arial" w:hAnsi="Arial" w:cs="Arial"/>
          <w:i/>
          <w:iCs/>
          <w:sz w:val="22"/>
          <w:szCs w:val="22"/>
        </w:rPr>
        <w:t>etc</w:t>
      </w:r>
      <w:proofErr w:type="spellEnd"/>
      <w:r w:rsidRPr="00CD6471">
        <w:rPr>
          <w:rFonts w:ascii="Arial" w:hAnsi="Arial" w:cs="Arial"/>
          <w:i/>
          <w:iCs/>
          <w:sz w:val="22"/>
          <w:szCs w:val="22"/>
        </w:rPr>
        <w:t>]</w:t>
      </w:r>
      <w:r w:rsidRPr="00CD6471">
        <w:rPr>
          <w:rFonts w:ascii="Arial" w:hAnsi="Arial" w:cs="Arial"/>
          <w:sz w:val="22"/>
          <w:szCs w:val="22"/>
        </w:rPr>
        <w:t xml:space="preserve"> must be kept until reconciliation of delivery records with accountability logs by the monitor. After the monitor has performed accountability, the site </w:t>
      </w:r>
      <w:r>
        <w:rPr>
          <w:rFonts w:ascii="Arial" w:hAnsi="Arial" w:cs="Arial"/>
          <w:sz w:val="22"/>
          <w:szCs w:val="22"/>
        </w:rPr>
        <w:t>will be instructed by the CCC or designee to either</w:t>
      </w:r>
      <w:r w:rsidRPr="00CD6471">
        <w:rPr>
          <w:rFonts w:ascii="Arial" w:hAnsi="Arial" w:cs="Arial"/>
          <w:sz w:val="22"/>
          <w:szCs w:val="22"/>
        </w:rPr>
        <w:t xml:space="preserve"> destroy the </w:t>
      </w:r>
      <w:r>
        <w:rPr>
          <w:rFonts w:ascii="Arial" w:hAnsi="Arial" w:cs="Arial"/>
          <w:sz w:val="22"/>
          <w:szCs w:val="22"/>
        </w:rPr>
        <w:t>remaining study medication/device or return it to the Central Pharmacy or manufacturer.</w:t>
      </w:r>
      <w:r w:rsidRPr="00CD6471">
        <w:rPr>
          <w:rFonts w:ascii="Arial" w:hAnsi="Arial" w:cs="Arial"/>
          <w:sz w:val="22"/>
          <w:szCs w:val="22"/>
        </w:rPr>
        <w:t xml:space="preserve"> An accounting must be made of any drug deliberately or accidentally destroyed. Discrepancies between the amount of [</w:t>
      </w:r>
      <w:r w:rsidRPr="00CD6471">
        <w:rPr>
          <w:rFonts w:ascii="Arial" w:hAnsi="Arial" w:cs="Arial"/>
          <w:i/>
          <w:iCs/>
          <w:sz w:val="22"/>
          <w:szCs w:val="22"/>
        </w:rPr>
        <w:t>insert name of study drug]</w:t>
      </w:r>
      <w:r w:rsidRPr="00CD6471">
        <w:rPr>
          <w:rFonts w:ascii="Arial" w:hAnsi="Arial" w:cs="Arial"/>
          <w:sz w:val="22"/>
          <w:szCs w:val="22"/>
        </w:rPr>
        <w:t xml:space="preserve"> received and dispensed drug must be reconciled.</w:t>
      </w:r>
    </w:p>
    <w:p w14:paraId="5D47B28C" w14:textId="77777777" w:rsidR="00F56D21" w:rsidRPr="00CD6471" w:rsidRDefault="00F56D21" w:rsidP="00E11960">
      <w:pPr>
        <w:pStyle w:val="Heading2"/>
        <w:rPr>
          <w:i w:val="0"/>
          <w:iCs w:val="0"/>
          <w:sz w:val="22"/>
          <w:szCs w:val="22"/>
        </w:rPr>
      </w:pPr>
      <w:bookmarkStart w:id="28" w:name="_Toc505087644"/>
      <w:r w:rsidRPr="00CD6471">
        <w:rPr>
          <w:i w:val="0"/>
          <w:iCs w:val="0"/>
          <w:sz w:val="22"/>
          <w:szCs w:val="22"/>
        </w:rPr>
        <w:t>Concomitant Interventions</w:t>
      </w:r>
      <w:bookmarkEnd w:id="28"/>
    </w:p>
    <w:p w14:paraId="22997DA7" w14:textId="77777777" w:rsidR="00F56D21" w:rsidRPr="00CD6471" w:rsidRDefault="00F56D21" w:rsidP="00A76F5B">
      <w:pPr>
        <w:rPr>
          <w:rFonts w:ascii="Arial" w:hAnsi="Arial" w:cs="Arial"/>
          <w:sz w:val="22"/>
          <w:szCs w:val="22"/>
        </w:rPr>
      </w:pPr>
    </w:p>
    <w:p w14:paraId="75762C82" w14:textId="77777777" w:rsidR="00F56D21" w:rsidRPr="00CD6471" w:rsidRDefault="00F56D21" w:rsidP="00510AED">
      <w:pPr>
        <w:numPr>
          <w:ilvl w:val="0"/>
          <w:numId w:val="1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Required, prohibited and precautionary interventions (e.g. medications) will depend upon the interventions and the outcomes of the study</w:t>
      </w:r>
    </w:p>
    <w:p w14:paraId="519663F2" w14:textId="77777777" w:rsidR="00F56D21" w:rsidRPr="00CD6471" w:rsidRDefault="00F56D21" w:rsidP="00510AED">
      <w:pPr>
        <w:numPr>
          <w:ilvl w:val="0"/>
          <w:numId w:val="1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Interventions not listed in sections 5.3.2 – 5.3.3 are permitted</w:t>
      </w:r>
    </w:p>
    <w:p w14:paraId="11852A56" w14:textId="77777777" w:rsidR="00F56D21" w:rsidRPr="00CD6471" w:rsidRDefault="00F56D21" w:rsidP="006C3B33">
      <w:pPr>
        <w:rPr>
          <w:rFonts w:ascii="Arial" w:hAnsi="Arial" w:cs="Arial"/>
          <w:sz w:val="22"/>
          <w:szCs w:val="22"/>
        </w:rPr>
      </w:pPr>
    </w:p>
    <w:p w14:paraId="3CB5DC8A" w14:textId="77777777" w:rsidR="00F56D21" w:rsidRPr="00CD6471" w:rsidRDefault="00F56D21" w:rsidP="00B46C1C">
      <w:pPr>
        <w:pStyle w:val="Heading3"/>
        <w:rPr>
          <w:sz w:val="22"/>
          <w:szCs w:val="22"/>
        </w:rPr>
      </w:pPr>
      <w:bookmarkStart w:id="29" w:name="_Toc505087645"/>
      <w:r w:rsidRPr="00CD6471">
        <w:rPr>
          <w:sz w:val="22"/>
          <w:szCs w:val="22"/>
        </w:rPr>
        <w:t>Required Concomitant Medications/Interventions</w:t>
      </w:r>
      <w:bookmarkEnd w:id="29"/>
    </w:p>
    <w:p w14:paraId="27DA75EC" w14:textId="77777777" w:rsidR="00F56D21" w:rsidRPr="00CD6471" w:rsidRDefault="00F56D21" w:rsidP="00D71D49">
      <w:pPr>
        <w:rPr>
          <w:rFonts w:ascii="Arial" w:hAnsi="Arial" w:cs="Arial"/>
          <w:sz w:val="22"/>
          <w:szCs w:val="22"/>
        </w:rPr>
      </w:pPr>
    </w:p>
    <w:p w14:paraId="02EAA5C5" w14:textId="77777777" w:rsidR="00F56D21" w:rsidRDefault="00F56D21" w:rsidP="00510AED">
      <w:pPr>
        <w:numPr>
          <w:ilvl w:val="0"/>
          <w:numId w:val="20"/>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List any concomitant medications or interventions required per protocol</w:t>
      </w:r>
    </w:p>
    <w:p w14:paraId="7EE63188" w14:textId="77777777" w:rsidR="00F56D21" w:rsidRPr="00CD6471" w:rsidRDefault="00F56D21" w:rsidP="00510AED">
      <w:pPr>
        <w:numPr>
          <w:ilvl w:val="0"/>
          <w:numId w:val="20"/>
        </w:numPr>
        <w:shd w:val="clear" w:color="auto" w:fill="CCCCCC"/>
        <w:tabs>
          <w:tab w:val="clear" w:pos="720"/>
          <w:tab w:val="num" w:pos="0"/>
        </w:tabs>
        <w:ind w:left="0" w:firstLine="0"/>
        <w:rPr>
          <w:rFonts w:ascii="Arial" w:hAnsi="Arial" w:cs="Arial"/>
          <w:sz w:val="22"/>
          <w:szCs w:val="22"/>
        </w:rPr>
      </w:pPr>
      <w:r>
        <w:rPr>
          <w:rFonts w:ascii="Arial" w:hAnsi="Arial" w:cs="Arial"/>
          <w:sz w:val="22"/>
          <w:szCs w:val="22"/>
        </w:rPr>
        <w:t xml:space="preserve">If applicable, </w:t>
      </w:r>
      <w:proofErr w:type="gramStart"/>
      <w:r>
        <w:rPr>
          <w:rFonts w:ascii="Arial" w:hAnsi="Arial" w:cs="Arial"/>
          <w:sz w:val="22"/>
          <w:szCs w:val="22"/>
        </w:rPr>
        <w:t>Indicate</w:t>
      </w:r>
      <w:proofErr w:type="gramEnd"/>
      <w:r>
        <w:rPr>
          <w:rFonts w:ascii="Arial" w:hAnsi="Arial" w:cs="Arial"/>
          <w:sz w:val="22"/>
          <w:szCs w:val="22"/>
        </w:rPr>
        <w:t xml:space="preserve"> whether or not the NeuroNEXT Central Pharmacy will be providing the concomitant medications</w:t>
      </w:r>
    </w:p>
    <w:p w14:paraId="60072CBC" w14:textId="77777777" w:rsidR="00F56D21" w:rsidRPr="00CD6471" w:rsidRDefault="00F56D21" w:rsidP="00D71D49">
      <w:pPr>
        <w:rPr>
          <w:rFonts w:ascii="Arial" w:hAnsi="Arial" w:cs="Arial"/>
          <w:sz w:val="22"/>
          <w:szCs w:val="22"/>
        </w:rPr>
      </w:pPr>
    </w:p>
    <w:p w14:paraId="0E4C22A8" w14:textId="77777777" w:rsidR="00F56D21" w:rsidRPr="00CD6471" w:rsidRDefault="00F56D21" w:rsidP="00B46C1C">
      <w:pPr>
        <w:pStyle w:val="Heading3"/>
        <w:rPr>
          <w:sz w:val="22"/>
          <w:szCs w:val="22"/>
        </w:rPr>
      </w:pPr>
      <w:bookmarkStart w:id="30" w:name="_Toc505087646"/>
      <w:r w:rsidRPr="00CD6471">
        <w:rPr>
          <w:sz w:val="22"/>
          <w:szCs w:val="22"/>
        </w:rPr>
        <w:lastRenderedPageBreak/>
        <w:t>Prohibited Medications/Interventions</w:t>
      </w:r>
      <w:bookmarkEnd w:id="30"/>
    </w:p>
    <w:p w14:paraId="19DA5243" w14:textId="77777777" w:rsidR="00F56D21" w:rsidRPr="00CD6471" w:rsidRDefault="00F56D21" w:rsidP="00D71D49">
      <w:pPr>
        <w:rPr>
          <w:rFonts w:ascii="Arial" w:hAnsi="Arial" w:cs="Arial"/>
          <w:sz w:val="22"/>
          <w:szCs w:val="22"/>
        </w:rPr>
      </w:pPr>
    </w:p>
    <w:p w14:paraId="679295E6" w14:textId="77777777" w:rsidR="00F56D21" w:rsidRPr="00CD6471" w:rsidRDefault="00F56D21" w:rsidP="00510AED">
      <w:pPr>
        <w:numPr>
          <w:ilvl w:val="0"/>
          <w:numId w:val="20"/>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List all concomitant intervention(s) that are prohibited during study participation</w:t>
      </w:r>
    </w:p>
    <w:p w14:paraId="7D8D9648" w14:textId="77777777" w:rsidR="00F56D21" w:rsidRPr="00CD6471" w:rsidRDefault="00F56D21" w:rsidP="00510AED">
      <w:pPr>
        <w:numPr>
          <w:ilvl w:val="0"/>
          <w:numId w:val="20"/>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Describe procedure for handling situation(s) when subject uses prohibited intervention during study participation.  This may also be detailed in section 8: Criteria for Intervention Discontinuation </w:t>
      </w:r>
    </w:p>
    <w:p w14:paraId="3BCB406B" w14:textId="77777777" w:rsidR="00F56D21" w:rsidRPr="00CD6471" w:rsidRDefault="00F56D21" w:rsidP="00D71D49">
      <w:pPr>
        <w:rPr>
          <w:rFonts w:ascii="Arial" w:hAnsi="Arial" w:cs="Arial"/>
          <w:sz w:val="22"/>
          <w:szCs w:val="22"/>
        </w:rPr>
      </w:pPr>
    </w:p>
    <w:p w14:paraId="7F7310E0" w14:textId="77777777" w:rsidR="00F56D21" w:rsidRPr="00CD6471" w:rsidRDefault="00F56D21" w:rsidP="003A1955">
      <w:pPr>
        <w:pStyle w:val="Heading3"/>
        <w:rPr>
          <w:sz w:val="22"/>
          <w:szCs w:val="22"/>
        </w:rPr>
      </w:pPr>
      <w:bookmarkStart w:id="31" w:name="_Toc505087647"/>
      <w:r w:rsidRPr="00CD6471">
        <w:rPr>
          <w:sz w:val="22"/>
          <w:szCs w:val="22"/>
        </w:rPr>
        <w:t>Precautionary Medications/Interventions</w:t>
      </w:r>
      <w:bookmarkEnd w:id="31"/>
    </w:p>
    <w:p w14:paraId="7C5B5091" w14:textId="77777777" w:rsidR="00F56D21" w:rsidRPr="00CD6471" w:rsidRDefault="00F56D21" w:rsidP="00D71D49">
      <w:pPr>
        <w:rPr>
          <w:rFonts w:ascii="Arial" w:hAnsi="Arial" w:cs="Arial"/>
          <w:sz w:val="22"/>
          <w:szCs w:val="22"/>
        </w:rPr>
      </w:pPr>
    </w:p>
    <w:p w14:paraId="562EB9CB" w14:textId="77777777" w:rsidR="00F56D21" w:rsidRPr="00CD6471" w:rsidRDefault="00F56D21" w:rsidP="00510AED">
      <w:pPr>
        <w:numPr>
          <w:ilvl w:val="0"/>
          <w:numId w:val="2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Include instructions for modifications to the study interventions, if appropriate</w:t>
      </w:r>
    </w:p>
    <w:p w14:paraId="599A88F8" w14:textId="77777777" w:rsidR="00F56D21" w:rsidRPr="00CD6471" w:rsidRDefault="00F56D21" w:rsidP="00D71D49">
      <w:pPr>
        <w:rPr>
          <w:rFonts w:ascii="Arial" w:hAnsi="Arial" w:cs="Arial"/>
          <w:sz w:val="22"/>
          <w:szCs w:val="22"/>
        </w:rPr>
      </w:pPr>
    </w:p>
    <w:p w14:paraId="18858556" w14:textId="77777777" w:rsidR="00F56D21" w:rsidRPr="00CD6471" w:rsidRDefault="00F56D21" w:rsidP="009A74B0">
      <w:pPr>
        <w:pStyle w:val="Heading2"/>
        <w:rPr>
          <w:i w:val="0"/>
          <w:iCs w:val="0"/>
          <w:sz w:val="22"/>
          <w:szCs w:val="22"/>
        </w:rPr>
      </w:pPr>
      <w:bookmarkStart w:id="32" w:name="_Toc505087648"/>
      <w:r w:rsidRPr="00CD6471">
        <w:rPr>
          <w:i w:val="0"/>
          <w:iCs w:val="0"/>
          <w:sz w:val="22"/>
          <w:szCs w:val="22"/>
        </w:rPr>
        <w:t>Subject compliance</w:t>
      </w:r>
      <w:bookmarkEnd w:id="32"/>
    </w:p>
    <w:p w14:paraId="5558F5A7" w14:textId="77777777" w:rsidR="00F56D21" w:rsidRPr="00CD6471" w:rsidRDefault="00F56D21" w:rsidP="00F807E1">
      <w:pPr>
        <w:rPr>
          <w:rFonts w:ascii="Arial" w:hAnsi="Arial" w:cs="Arial"/>
          <w:sz w:val="22"/>
          <w:szCs w:val="22"/>
        </w:rPr>
      </w:pPr>
    </w:p>
    <w:p w14:paraId="50D4F776" w14:textId="77777777" w:rsidR="00F56D21" w:rsidRPr="00CD6471" w:rsidRDefault="00F56D21" w:rsidP="00510AED">
      <w:pPr>
        <w:numPr>
          <w:ilvl w:val="0"/>
          <w:numId w:val="2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Indicate whether compliance of subjects with the study intervention is to be assessed</w:t>
      </w:r>
    </w:p>
    <w:p w14:paraId="15264402" w14:textId="77777777" w:rsidR="00F56D21" w:rsidRPr="00CD6471" w:rsidRDefault="00F56D21" w:rsidP="00510AED">
      <w:pPr>
        <w:numPr>
          <w:ilvl w:val="0"/>
          <w:numId w:val="2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Provide details as to how compliance will be assessed (e.g. pill counts, electronic monitoring devices, adherence questionnaires)</w:t>
      </w:r>
    </w:p>
    <w:p w14:paraId="780BC7E8" w14:textId="77777777" w:rsidR="00F56D21" w:rsidRPr="00CD6471" w:rsidRDefault="00F56D21" w:rsidP="00510AED">
      <w:pPr>
        <w:numPr>
          <w:ilvl w:val="0"/>
          <w:numId w:val="21"/>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 section 9.5 Data Analyses, describe how subject compliance information will be incorporated into the analysis of the study results</w:t>
      </w:r>
    </w:p>
    <w:p w14:paraId="7700FE8C" w14:textId="77777777" w:rsidR="00F56D21" w:rsidRPr="00CD6471" w:rsidRDefault="00F56D21" w:rsidP="003A1955">
      <w:pPr>
        <w:rPr>
          <w:rFonts w:ascii="Arial" w:hAnsi="Arial" w:cs="Arial"/>
          <w:sz w:val="22"/>
          <w:szCs w:val="22"/>
        </w:rPr>
      </w:pPr>
    </w:p>
    <w:p w14:paraId="7C323705" w14:textId="77777777" w:rsidR="00F56D21" w:rsidRPr="00CD6471" w:rsidRDefault="00F56D21" w:rsidP="001434D4">
      <w:pPr>
        <w:pStyle w:val="Heading1"/>
        <w:rPr>
          <w:sz w:val="22"/>
          <w:szCs w:val="22"/>
        </w:rPr>
      </w:pPr>
      <w:bookmarkStart w:id="33" w:name="_Toc505087649"/>
      <w:r w:rsidRPr="00CD6471">
        <w:rPr>
          <w:sz w:val="22"/>
          <w:szCs w:val="22"/>
        </w:rPr>
        <w:t>CLINICAL AND LABORATORY EVALUATIONS/STUDY PROCEDURES</w:t>
      </w:r>
      <w:bookmarkEnd w:id="33"/>
    </w:p>
    <w:p w14:paraId="2D75A5E4" w14:textId="77777777" w:rsidR="00F56D21" w:rsidRPr="00CD6471" w:rsidRDefault="00F56D21" w:rsidP="00991FD8">
      <w:pPr>
        <w:pStyle w:val="Heading2"/>
        <w:rPr>
          <w:i w:val="0"/>
          <w:iCs w:val="0"/>
          <w:sz w:val="22"/>
          <w:szCs w:val="22"/>
        </w:rPr>
      </w:pPr>
      <w:bookmarkStart w:id="34" w:name="_Toc505087650"/>
      <w:r w:rsidRPr="00CD6471">
        <w:rPr>
          <w:i w:val="0"/>
          <w:iCs w:val="0"/>
          <w:sz w:val="22"/>
          <w:szCs w:val="22"/>
        </w:rPr>
        <w:t>Schedule of Activities</w:t>
      </w:r>
      <w:bookmarkEnd w:id="34"/>
    </w:p>
    <w:p w14:paraId="1569E509"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The Schedule of Activities (SOA) in section 6.1 should include all study evaluations</w:t>
      </w:r>
    </w:p>
    <w:p w14:paraId="1A844F82"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Use “X” in a cell to indicate that a </w:t>
      </w:r>
      <w:proofErr w:type="gramStart"/>
      <w:r w:rsidRPr="00CD6471">
        <w:rPr>
          <w:rFonts w:ascii="Arial" w:hAnsi="Arial" w:cs="Arial"/>
          <w:sz w:val="22"/>
          <w:szCs w:val="22"/>
        </w:rPr>
        <w:t>particular evaluation</w:t>
      </w:r>
      <w:proofErr w:type="gramEnd"/>
      <w:r w:rsidRPr="00CD6471">
        <w:rPr>
          <w:rFonts w:ascii="Arial" w:hAnsi="Arial" w:cs="Arial"/>
          <w:sz w:val="22"/>
          <w:szCs w:val="22"/>
        </w:rPr>
        <w:t xml:space="preserve"> is to be performed at a particular study visit</w:t>
      </w:r>
    </w:p>
    <w:p w14:paraId="60EADB68"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The definitions for the Schedule of Activities included in section 6.2 define the evaluations, provide timelines, visit windows, and include special considerations or instructions for evaluations</w:t>
      </w:r>
    </w:p>
    <w:p w14:paraId="2CF012ED" w14:textId="77777777" w:rsidR="00F56D21" w:rsidRPr="00CD6471" w:rsidRDefault="00F56D21" w:rsidP="006C1878">
      <w:pPr>
        <w:numPr>
          <w:ilvl w:val="1"/>
          <w:numId w:val="25"/>
        </w:numPr>
        <w:shd w:val="clear" w:color="auto" w:fill="CCCCCC"/>
        <w:rPr>
          <w:rFonts w:ascii="Arial" w:hAnsi="Arial" w:cs="Arial"/>
          <w:sz w:val="22"/>
          <w:szCs w:val="22"/>
        </w:rPr>
      </w:pPr>
      <w:r w:rsidRPr="00CD6471">
        <w:rPr>
          <w:rFonts w:ascii="Arial" w:hAnsi="Arial" w:cs="Arial"/>
          <w:sz w:val="22"/>
          <w:szCs w:val="22"/>
        </w:rPr>
        <w:t xml:space="preserve">Special considerations or exceptions may be noted by using a footnote to the SOA </w:t>
      </w:r>
    </w:p>
    <w:p w14:paraId="1112E864"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The activities and their order in the template table in section 6.1 are examples only</w:t>
      </w:r>
    </w:p>
    <w:p w14:paraId="1D69F316"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The activities should be specific for the </w:t>
      </w:r>
      <w:proofErr w:type="gramStart"/>
      <w:r w:rsidRPr="00CD6471">
        <w:rPr>
          <w:rFonts w:ascii="Arial" w:hAnsi="Arial" w:cs="Arial"/>
          <w:sz w:val="22"/>
          <w:szCs w:val="22"/>
        </w:rPr>
        <w:t>particular protocol</w:t>
      </w:r>
      <w:proofErr w:type="gramEnd"/>
      <w:r w:rsidRPr="00CD6471">
        <w:rPr>
          <w:rFonts w:ascii="Arial" w:hAnsi="Arial" w:cs="Arial"/>
          <w:sz w:val="22"/>
          <w:szCs w:val="22"/>
        </w:rPr>
        <w:t xml:space="preserve"> and should be arranged for clearest presentation</w:t>
      </w:r>
    </w:p>
    <w:p w14:paraId="049F53A9"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Additional columns may be needed to specify activities at intervention failure, at premature discontinuation of study interventions, or at other special timepoints that require a different set of evaluations.  </w:t>
      </w:r>
    </w:p>
    <w:p w14:paraId="6F592480"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 complicated studies with multiple study steps or multiple randomization points, it may be useful to include in the table the time of each step/randomization and the time that the study medication/intervention is given to the subject.</w:t>
      </w:r>
    </w:p>
    <w:p w14:paraId="49DA45D9" w14:textId="77777777" w:rsidR="00F56D21" w:rsidRPr="00CD6471" w:rsidRDefault="00F56D21" w:rsidP="00441C59">
      <w:pPr>
        <w:numPr>
          <w:ilvl w:val="0"/>
          <w:numId w:val="25"/>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It may also be useful to include footnotes with fuller explanations of specific procedures or timepoints</w:t>
      </w:r>
    </w:p>
    <w:p w14:paraId="55B67FB4" w14:textId="77777777" w:rsidR="00F56D21" w:rsidRPr="00CD6471" w:rsidRDefault="00F56D21" w:rsidP="00F807E1">
      <w:pPr>
        <w:rPr>
          <w:rFonts w:ascii="Arial" w:hAnsi="Arial" w:cs="Arial"/>
          <w:sz w:val="22"/>
          <w:szCs w:val="22"/>
        </w:rPr>
      </w:pPr>
    </w:p>
    <w:p w14:paraId="554E0F7B" w14:textId="4231BFE2" w:rsidR="00F56D21" w:rsidRPr="00CD6471" w:rsidRDefault="00F56D21" w:rsidP="00F807E1">
      <w:pPr>
        <w:rPr>
          <w:rFonts w:ascii="Arial" w:hAnsi="Arial" w:cs="Arial"/>
          <w:sz w:val="22"/>
          <w:szCs w:val="22"/>
        </w:rPr>
      </w:pPr>
    </w:p>
    <w:p w14:paraId="481D7573" w14:textId="740B5A34" w:rsidR="00E76739" w:rsidRDefault="00F56D21" w:rsidP="00946204">
      <w:pPr>
        <w:pStyle w:val="Style2"/>
        <w:numPr>
          <w:ilvl w:val="1"/>
          <w:numId w:val="0"/>
        </w:numPr>
        <w:tabs>
          <w:tab w:val="left" w:pos="720"/>
        </w:tabs>
        <w:ind w:left="720" w:hanging="720"/>
        <w:rPr>
          <w:rFonts w:ascii="Arial" w:hAnsi="Arial" w:cs="Arial"/>
          <w:sz w:val="22"/>
          <w:szCs w:val="22"/>
        </w:rPr>
      </w:pPr>
      <w:bookmarkStart w:id="35" w:name="_Toc505087651"/>
      <w:r w:rsidRPr="00CD6471">
        <w:rPr>
          <w:rFonts w:ascii="Arial" w:hAnsi="Arial" w:cs="Arial"/>
          <w:sz w:val="22"/>
          <w:szCs w:val="22"/>
        </w:rPr>
        <w:t>Schedule of Activities</w:t>
      </w:r>
      <w:bookmarkEnd w:id="35"/>
      <w:r w:rsidR="00E76739">
        <w:rPr>
          <w:rFonts w:ascii="Arial" w:hAnsi="Arial" w:cs="Arial"/>
          <w:sz w:val="22"/>
          <w:szCs w:val="22"/>
        </w:rPr>
        <w:t xml:space="preserve"> </w:t>
      </w:r>
    </w:p>
    <w:p w14:paraId="668AD559" w14:textId="51C6865D" w:rsidR="00F56D21" w:rsidRPr="00CD6471" w:rsidRDefault="00F56D21" w:rsidP="00946204">
      <w:pPr>
        <w:pStyle w:val="Style2"/>
        <w:numPr>
          <w:ilvl w:val="1"/>
          <w:numId w:val="0"/>
        </w:numPr>
        <w:tabs>
          <w:tab w:val="left" w:pos="720"/>
        </w:tabs>
        <w:ind w:left="720" w:hanging="720"/>
      </w:pPr>
      <w:bookmarkStart w:id="36" w:name="_Toc505087652"/>
      <w:r w:rsidRPr="00885C4E">
        <w:rPr>
          <w:rFonts w:ascii="Arial" w:hAnsi="Arial" w:cs="Arial"/>
          <w:i/>
          <w:iCs/>
          <w:sz w:val="22"/>
          <w:szCs w:val="22"/>
          <w:highlight w:val="yellow"/>
        </w:rPr>
        <w:lastRenderedPageBreak/>
        <w:t>(update evaluation as well as visit name per protocol</w:t>
      </w:r>
      <w:r>
        <w:rPr>
          <w:rFonts w:ascii="Arial" w:hAnsi="Arial" w:cs="Arial"/>
          <w:i/>
          <w:iCs/>
          <w:sz w:val="22"/>
          <w:szCs w:val="22"/>
          <w:highlight w:val="yellow"/>
        </w:rPr>
        <w:t>.  Also provide visit windows if appropriate. Use footers as needed to provide additional detail (e.g. listing of lab tests to be done, etc.)</w:t>
      </w:r>
      <w:bookmarkEnd w:id="3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285"/>
        <w:gridCol w:w="1440"/>
        <w:gridCol w:w="1530"/>
        <w:gridCol w:w="1260"/>
        <w:gridCol w:w="540"/>
        <w:gridCol w:w="540"/>
        <w:gridCol w:w="540"/>
        <w:gridCol w:w="540"/>
        <w:gridCol w:w="540"/>
        <w:gridCol w:w="540"/>
        <w:gridCol w:w="540"/>
        <w:gridCol w:w="540"/>
        <w:gridCol w:w="630"/>
      </w:tblGrid>
      <w:tr w:rsidR="00F56D21" w:rsidRPr="00CD6471" w14:paraId="3641CD47" w14:textId="77777777">
        <w:trPr>
          <w:cantSplit/>
          <w:trHeight w:val="400"/>
          <w:jc w:val="center"/>
        </w:trPr>
        <w:tc>
          <w:tcPr>
            <w:tcW w:w="3285" w:type="dxa"/>
            <w:tcBorders>
              <w:bottom w:val="double" w:sz="4" w:space="0" w:color="auto"/>
              <w:right w:val="double" w:sz="4" w:space="0" w:color="auto"/>
            </w:tcBorders>
          </w:tcPr>
          <w:p w14:paraId="7727B715" w14:textId="77777777" w:rsidR="00F56D21" w:rsidRPr="00CD6471" w:rsidRDefault="00F56D21" w:rsidP="00334A14">
            <w:pPr>
              <w:jc w:val="center"/>
              <w:rPr>
                <w:rFonts w:ascii="Arial" w:hAnsi="Arial" w:cs="Arial"/>
                <w:i/>
                <w:iCs/>
              </w:rPr>
            </w:pPr>
            <w:r w:rsidRPr="00CD6471">
              <w:rPr>
                <w:rFonts w:ascii="Arial" w:hAnsi="Arial" w:cs="Arial"/>
                <w:i/>
                <w:iCs/>
                <w:sz w:val="22"/>
                <w:szCs w:val="22"/>
              </w:rPr>
              <w:t>Evaluation</w:t>
            </w:r>
          </w:p>
        </w:tc>
        <w:tc>
          <w:tcPr>
            <w:tcW w:w="1440" w:type="dxa"/>
            <w:tcBorders>
              <w:left w:val="nil"/>
              <w:bottom w:val="double" w:sz="4" w:space="0" w:color="auto"/>
            </w:tcBorders>
          </w:tcPr>
          <w:p w14:paraId="49A79538" w14:textId="77777777" w:rsidR="00F56D21" w:rsidRPr="00CD6471" w:rsidRDefault="00F56D21" w:rsidP="00334A14">
            <w:pPr>
              <w:jc w:val="center"/>
              <w:rPr>
                <w:rFonts w:ascii="Arial" w:hAnsi="Arial" w:cs="Arial"/>
                <w:i/>
                <w:iCs/>
              </w:rPr>
            </w:pPr>
            <w:r w:rsidRPr="00CD6471">
              <w:rPr>
                <w:rFonts w:ascii="Arial" w:hAnsi="Arial" w:cs="Arial"/>
                <w:i/>
                <w:iCs/>
                <w:sz w:val="22"/>
                <w:szCs w:val="22"/>
              </w:rPr>
              <w:t>Screening</w:t>
            </w:r>
          </w:p>
          <w:p w14:paraId="3D145119" w14:textId="77777777" w:rsidR="00F56D21" w:rsidRPr="00CD6471" w:rsidRDefault="00F56D21" w:rsidP="00334A14">
            <w:pPr>
              <w:jc w:val="center"/>
              <w:rPr>
                <w:rFonts w:ascii="Arial" w:hAnsi="Arial" w:cs="Arial"/>
                <w:i/>
                <w:iCs/>
              </w:rPr>
            </w:pPr>
            <w:r w:rsidRPr="00CD6471">
              <w:rPr>
                <w:rFonts w:ascii="Arial" w:hAnsi="Arial" w:cs="Arial"/>
                <w:i/>
                <w:iCs/>
                <w:sz w:val="22"/>
                <w:szCs w:val="22"/>
              </w:rPr>
              <w:t>(-XX days)</w:t>
            </w:r>
          </w:p>
        </w:tc>
        <w:tc>
          <w:tcPr>
            <w:tcW w:w="1530" w:type="dxa"/>
            <w:tcBorders>
              <w:bottom w:val="double" w:sz="4" w:space="0" w:color="auto"/>
              <w:right w:val="nil"/>
            </w:tcBorders>
          </w:tcPr>
          <w:p w14:paraId="4F77F80F" w14:textId="77777777" w:rsidR="00F56D21" w:rsidRPr="00CD6471" w:rsidRDefault="00F56D21" w:rsidP="00334A14">
            <w:pPr>
              <w:jc w:val="center"/>
              <w:rPr>
                <w:rFonts w:ascii="Arial" w:hAnsi="Arial" w:cs="Arial"/>
                <w:i/>
                <w:iCs/>
              </w:rPr>
            </w:pPr>
            <w:r w:rsidRPr="00CD6471">
              <w:rPr>
                <w:rFonts w:ascii="Arial" w:hAnsi="Arial" w:cs="Arial"/>
                <w:i/>
                <w:iCs/>
                <w:sz w:val="22"/>
                <w:szCs w:val="22"/>
              </w:rPr>
              <w:t>Pre-Randomization/Pre-Baseline</w:t>
            </w:r>
          </w:p>
          <w:p w14:paraId="48743855" w14:textId="77777777" w:rsidR="00F56D21" w:rsidRPr="00CD6471" w:rsidRDefault="00F56D21" w:rsidP="00334A14">
            <w:pPr>
              <w:jc w:val="center"/>
              <w:rPr>
                <w:rFonts w:ascii="Arial" w:hAnsi="Arial" w:cs="Arial"/>
                <w:i/>
                <w:iCs/>
              </w:rPr>
            </w:pPr>
            <w:r w:rsidRPr="00CD6471">
              <w:rPr>
                <w:rFonts w:ascii="Arial" w:hAnsi="Arial" w:cs="Arial"/>
                <w:i/>
                <w:iCs/>
                <w:sz w:val="22"/>
                <w:szCs w:val="22"/>
              </w:rPr>
              <w:t>(-XX days)</w:t>
            </w:r>
          </w:p>
        </w:tc>
        <w:tc>
          <w:tcPr>
            <w:tcW w:w="1260" w:type="dxa"/>
            <w:tcBorders>
              <w:left w:val="double" w:sz="4" w:space="0" w:color="auto"/>
              <w:bottom w:val="double" w:sz="4" w:space="0" w:color="auto"/>
            </w:tcBorders>
          </w:tcPr>
          <w:p w14:paraId="2DA1E966" w14:textId="77777777" w:rsidR="00F56D21" w:rsidRPr="00CD6471" w:rsidRDefault="00F56D21" w:rsidP="00334A14">
            <w:pPr>
              <w:jc w:val="center"/>
              <w:rPr>
                <w:rFonts w:ascii="Arial" w:hAnsi="Arial" w:cs="Arial"/>
                <w:i/>
                <w:iCs/>
              </w:rPr>
            </w:pPr>
            <w:r w:rsidRPr="00CD6471">
              <w:rPr>
                <w:rFonts w:ascii="Arial" w:hAnsi="Arial" w:cs="Arial"/>
                <w:i/>
                <w:iCs/>
                <w:sz w:val="22"/>
                <w:szCs w:val="22"/>
              </w:rPr>
              <w:t>Randomization/Baseline/Day 1/Day 0</w:t>
            </w:r>
          </w:p>
        </w:tc>
        <w:tc>
          <w:tcPr>
            <w:tcW w:w="540" w:type="dxa"/>
            <w:tcBorders>
              <w:left w:val="nil"/>
              <w:bottom w:val="double" w:sz="4" w:space="0" w:color="auto"/>
            </w:tcBorders>
          </w:tcPr>
          <w:p w14:paraId="3783C3B3" w14:textId="77777777" w:rsidR="00F56D21" w:rsidRPr="00CD6471" w:rsidRDefault="00F56D21" w:rsidP="00334A14">
            <w:pPr>
              <w:jc w:val="center"/>
              <w:rPr>
                <w:rFonts w:ascii="Arial" w:hAnsi="Arial" w:cs="Arial"/>
                <w:i/>
                <w:iCs/>
              </w:rPr>
            </w:pPr>
            <w:r w:rsidRPr="00CD6471">
              <w:rPr>
                <w:rFonts w:ascii="Arial" w:hAnsi="Arial" w:cs="Arial"/>
                <w:i/>
                <w:iCs/>
                <w:sz w:val="22"/>
                <w:szCs w:val="22"/>
              </w:rPr>
              <w:t xml:space="preserve">4 </w:t>
            </w:r>
            <w:proofErr w:type="spellStart"/>
            <w:r w:rsidRPr="00CD6471">
              <w:rPr>
                <w:rFonts w:ascii="Arial" w:hAnsi="Arial" w:cs="Arial"/>
                <w:i/>
                <w:iCs/>
                <w:sz w:val="22"/>
                <w:szCs w:val="22"/>
              </w:rPr>
              <w:t>wk</w:t>
            </w:r>
            <w:proofErr w:type="spellEnd"/>
          </w:p>
        </w:tc>
        <w:tc>
          <w:tcPr>
            <w:tcW w:w="540" w:type="dxa"/>
            <w:tcBorders>
              <w:bottom w:val="double" w:sz="4" w:space="0" w:color="auto"/>
            </w:tcBorders>
          </w:tcPr>
          <w:p w14:paraId="54F7751B" w14:textId="77777777" w:rsidR="00F56D21" w:rsidRPr="00CD6471" w:rsidRDefault="00F56D21" w:rsidP="00334A14">
            <w:pPr>
              <w:jc w:val="center"/>
              <w:rPr>
                <w:rFonts w:ascii="Arial" w:hAnsi="Arial" w:cs="Arial"/>
                <w:i/>
                <w:iCs/>
              </w:rPr>
            </w:pPr>
            <w:r w:rsidRPr="00CD6471">
              <w:rPr>
                <w:rFonts w:ascii="Arial" w:hAnsi="Arial" w:cs="Arial"/>
                <w:i/>
                <w:iCs/>
                <w:sz w:val="22"/>
                <w:szCs w:val="22"/>
              </w:rPr>
              <w:t>8</w:t>
            </w:r>
          </w:p>
        </w:tc>
        <w:tc>
          <w:tcPr>
            <w:tcW w:w="540" w:type="dxa"/>
            <w:tcBorders>
              <w:bottom w:val="double" w:sz="4" w:space="0" w:color="auto"/>
            </w:tcBorders>
          </w:tcPr>
          <w:p w14:paraId="345466CC" w14:textId="77777777" w:rsidR="00F56D21" w:rsidRPr="00CD6471" w:rsidRDefault="00F56D21" w:rsidP="00334A14">
            <w:pPr>
              <w:jc w:val="center"/>
              <w:rPr>
                <w:rFonts w:ascii="Arial" w:hAnsi="Arial" w:cs="Arial"/>
                <w:i/>
                <w:iCs/>
              </w:rPr>
            </w:pPr>
            <w:r w:rsidRPr="00CD6471">
              <w:rPr>
                <w:rFonts w:ascii="Arial" w:hAnsi="Arial" w:cs="Arial"/>
                <w:i/>
                <w:iCs/>
                <w:sz w:val="22"/>
                <w:szCs w:val="22"/>
              </w:rPr>
              <w:t>12</w:t>
            </w:r>
          </w:p>
        </w:tc>
        <w:tc>
          <w:tcPr>
            <w:tcW w:w="540" w:type="dxa"/>
            <w:tcBorders>
              <w:bottom w:val="double" w:sz="4" w:space="0" w:color="auto"/>
            </w:tcBorders>
          </w:tcPr>
          <w:p w14:paraId="24F87FB8" w14:textId="77777777" w:rsidR="00F56D21" w:rsidRPr="00CD6471" w:rsidRDefault="00F56D21" w:rsidP="00334A14">
            <w:pPr>
              <w:jc w:val="center"/>
              <w:rPr>
                <w:rFonts w:ascii="Arial" w:hAnsi="Arial" w:cs="Arial"/>
                <w:i/>
                <w:iCs/>
              </w:rPr>
            </w:pPr>
            <w:r w:rsidRPr="00CD6471">
              <w:rPr>
                <w:rFonts w:ascii="Arial" w:hAnsi="Arial" w:cs="Arial"/>
                <w:i/>
                <w:iCs/>
                <w:sz w:val="22"/>
                <w:szCs w:val="22"/>
              </w:rPr>
              <w:t>16</w:t>
            </w:r>
          </w:p>
        </w:tc>
        <w:tc>
          <w:tcPr>
            <w:tcW w:w="540" w:type="dxa"/>
            <w:tcBorders>
              <w:bottom w:val="double" w:sz="4" w:space="0" w:color="auto"/>
            </w:tcBorders>
          </w:tcPr>
          <w:p w14:paraId="6C4886FD" w14:textId="77777777" w:rsidR="00F56D21" w:rsidRPr="00CD6471" w:rsidRDefault="00F56D21" w:rsidP="00334A14">
            <w:pPr>
              <w:jc w:val="center"/>
              <w:rPr>
                <w:rFonts w:ascii="Arial" w:hAnsi="Arial" w:cs="Arial"/>
                <w:i/>
                <w:iCs/>
              </w:rPr>
            </w:pPr>
            <w:r w:rsidRPr="00CD6471">
              <w:rPr>
                <w:rFonts w:ascii="Arial" w:hAnsi="Arial" w:cs="Arial"/>
                <w:i/>
                <w:iCs/>
                <w:sz w:val="22"/>
                <w:szCs w:val="22"/>
              </w:rPr>
              <w:t>20</w:t>
            </w:r>
          </w:p>
        </w:tc>
        <w:tc>
          <w:tcPr>
            <w:tcW w:w="540" w:type="dxa"/>
            <w:tcBorders>
              <w:bottom w:val="double" w:sz="4" w:space="0" w:color="auto"/>
            </w:tcBorders>
          </w:tcPr>
          <w:p w14:paraId="356F8D40" w14:textId="77777777" w:rsidR="00F56D21" w:rsidRPr="00CD6471" w:rsidRDefault="00F56D21" w:rsidP="00334A14">
            <w:pPr>
              <w:jc w:val="center"/>
              <w:rPr>
                <w:rFonts w:ascii="Arial" w:hAnsi="Arial" w:cs="Arial"/>
                <w:i/>
                <w:iCs/>
              </w:rPr>
            </w:pPr>
            <w:r w:rsidRPr="00CD6471">
              <w:rPr>
                <w:rFonts w:ascii="Arial" w:hAnsi="Arial" w:cs="Arial"/>
                <w:i/>
                <w:iCs/>
                <w:sz w:val="22"/>
                <w:szCs w:val="22"/>
              </w:rPr>
              <w:t>24</w:t>
            </w:r>
          </w:p>
        </w:tc>
        <w:tc>
          <w:tcPr>
            <w:tcW w:w="540" w:type="dxa"/>
            <w:tcBorders>
              <w:bottom w:val="double" w:sz="4" w:space="0" w:color="auto"/>
            </w:tcBorders>
          </w:tcPr>
          <w:p w14:paraId="138A951D" w14:textId="77777777" w:rsidR="00F56D21" w:rsidRPr="00CD6471" w:rsidRDefault="00F56D21" w:rsidP="00334A14">
            <w:pPr>
              <w:jc w:val="center"/>
              <w:rPr>
                <w:rFonts w:ascii="Arial" w:hAnsi="Arial" w:cs="Arial"/>
                <w:i/>
                <w:iCs/>
              </w:rPr>
            </w:pPr>
            <w:r w:rsidRPr="00CD6471">
              <w:rPr>
                <w:rFonts w:ascii="Arial" w:hAnsi="Arial" w:cs="Arial"/>
                <w:i/>
                <w:iCs/>
                <w:sz w:val="22"/>
                <w:szCs w:val="22"/>
              </w:rPr>
              <w:t>32</w:t>
            </w:r>
          </w:p>
        </w:tc>
        <w:tc>
          <w:tcPr>
            <w:tcW w:w="540" w:type="dxa"/>
            <w:tcBorders>
              <w:bottom w:val="double" w:sz="4" w:space="0" w:color="auto"/>
            </w:tcBorders>
          </w:tcPr>
          <w:p w14:paraId="46872A3D" w14:textId="77777777" w:rsidR="00F56D21" w:rsidRPr="00CD6471" w:rsidRDefault="00F56D21" w:rsidP="00334A14">
            <w:pPr>
              <w:jc w:val="center"/>
              <w:rPr>
                <w:rFonts w:ascii="Arial" w:hAnsi="Arial" w:cs="Arial"/>
                <w:i/>
                <w:iCs/>
              </w:rPr>
            </w:pPr>
            <w:r w:rsidRPr="00CD6471">
              <w:rPr>
                <w:rFonts w:ascii="Arial" w:hAnsi="Arial" w:cs="Arial"/>
                <w:i/>
                <w:iCs/>
                <w:sz w:val="22"/>
                <w:szCs w:val="22"/>
              </w:rPr>
              <w:t>40</w:t>
            </w:r>
          </w:p>
        </w:tc>
        <w:tc>
          <w:tcPr>
            <w:tcW w:w="630" w:type="dxa"/>
            <w:tcBorders>
              <w:bottom w:val="double" w:sz="4" w:space="0" w:color="auto"/>
              <w:right w:val="single" w:sz="4" w:space="0" w:color="auto"/>
            </w:tcBorders>
          </w:tcPr>
          <w:p w14:paraId="4A6C428C" w14:textId="77777777" w:rsidR="00F56D21" w:rsidRPr="00CD6471" w:rsidRDefault="00F56D21" w:rsidP="00334A14">
            <w:pPr>
              <w:jc w:val="center"/>
              <w:rPr>
                <w:rFonts w:ascii="Arial" w:hAnsi="Arial" w:cs="Arial"/>
                <w:i/>
                <w:iCs/>
              </w:rPr>
            </w:pPr>
            <w:r w:rsidRPr="00CD6471">
              <w:rPr>
                <w:rFonts w:ascii="Arial" w:hAnsi="Arial" w:cs="Arial"/>
                <w:i/>
                <w:iCs/>
                <w:sz w:val="22"/>
                <w:szCs w:val="22"/>
              </w:rPr>
              <w:t>48</w:t>
            </w:r>
          </w:p>
        </w:tc>
      </w:tr>
      <w:tr w:rsidR="00F56D21" w:rsidRPr="00CD6471" w14:paraId="7BFFDD02" w14:textId="77777777">
        <w:trPr>
          <w:cantSplit/>
          <w:trHeight w:val="400"/>
          <w:jc w:val="center"/>
        </w:trPr>
        <w:tc>
          <w:tcPr>
            <w:tcW w:w="3285" w:type="dxa"/>
            <w:tcBorders>
              <w:top w:val="double" w:sz="4" w:space="0" w:color="auto"/>
              <w:right w:val="double" w:sz="4" w:space="0" w:color="auto"/>
            </w:tcBorders>
            <w:vAlign w:val="center"/>
          </w:tcPr>
          <w:p w14:paraId="156CDD29" w14:textId="77777777" w:rsidR="00F56D21" w:rsidRPr="00CD6471" w:rsidRDefault="00F56D21" w:rsidP="00334A14">
            <w:pPr>
              <w:rPr>
                <w:rFonts w:ascii="Arial" w:hAnsi="Arial" w:cs="Arial"/>
                <w:i/>
                <w:iCs/>
              </w:rPr>
            </w:pPr>
            <w:r w:rsidRPr="00CD6471">
              <w:rPr>
                <w:rFonts w:ascii="Arial" w:hAnsi="Arial" w:cs="Arial"/>
                <w:i/>
                <w:iCs/>
                <w:sz w:val="22"/>
                <w:szCs w:val="22"/>
              </w:rPr>
              <w:t>Written Informed Consent</w:t>
            </w:r>
          </w:p>
        </w:tc>
        <w:tc>
          <w:tcPr>
            <w:tcW w:w="1440" w:type="dxa"/>
            <w:tcBorders>
              <w:top w:val="double" w:sz="4" w:space="0" w:color="auto"/>
              <w:left w:val="nil"/>
            </w:tcBorders>
            <w:vAlign w:val="center"/>
          </w:tcPr>
          <w:p w14:paraId="0C6D227F" w14:textId="77777777" w:rsidR="00F56D21" w:rsidRPr="00CD6471" w:rsidRDefault="00F56D21" w:rsidP="00334A14">
            <w:pPr>
              <w:rPr>
                <w:rFonts w:ascii="Arial" w:hAnsi="Arial" w:cs="Arial"/>
                <w:i/>
                <w:iCs/>
              </w:rPr>
            </w:pPr>
          </w:p>
        </w:tc>
        <w:tc>
          <w:tcPr>
            <w:tcW w:w="1530" w:type="dxa"/>
            <w:tcBorders>
              <w:top w:val="double" w:sz="4" w:space="0" w:color="auto"/>
              <w:right w:val="nil"/>
            </w:tcBorders>
            <w:vAlign w:val="center"/>
          </w:tcPr>
          <w:p w14:paraId="51D1293E" w14:textId="77777777" w:rsidR="00F56D21" w:rsidRPr="00CD6471" w:rsidRDefault="00F56D21" w:rsidP="00334A14">
            <w:pPr>
              <w:rPr>
                <w:rFonts w:ascii="Arial" w:hAnsi="Arial" w:cs="Arial"/>
                <w:i/>
                <w:iCs/>
              </w:rPr>
            </w:pPr>
          </w:p>
        </w:tc>
        <w:tc>
          <w:tcPr>
            <w:tcW w:w="1260" w:type="dxa"/>
            <w:tcBorders>
              <w:top w:val="double" w:sz="4" w:space="0" w:color="auto"/>
              <w:left w:val="double" w:sz="4" w:space="0" w:color="auto"/>
            </w:tcBorders>
            <w:vAlign w:val="center"/>
          </w:tcPr>
          <w:p w14:paraId="602817D2" w14:textId="77777777" w:rsidR="00F56D21" w:rsidRPr="00CD6471" w:rsidRDefault="00F56D21" w:rsidP="00334A14">
            <w:pPr>
              <w:rPr>
                <w:rFonts w:ascii="Arial" w:hAnsi="Arial" w:cs="Arial"/>
                <w:i/>
                <w:iCs/>
              </w:rPr>
            </w:pPr>
          </w:p>
        </w:tc>
        <w:tc>
          <w:tcPr>
            <w:tcW w:w="540" w:type="dxa"/>
            <w:tcBorders>
              <w:top w:val="double" w:sz="4" w:space="0" w:color="auto"/>
              <w:left w:val="nil"/>
            </w:tcBorders>
            <w:vAlign w:val="center"/>
          </w:tcPr>
          <w:p w14:paraId="7D26CD7E"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54A664CA"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0E7589B4"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4E307C95"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352830D4"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61E6008B"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4FAFB1EE"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2249E4B5" w14:textId="77777777" w:rsidR="00F56D21" w:rsidRPr="00CD6471" w:rsidRDefault="00F56D21" w:rsidP="00334A14">
            <w:pPr>
              <w:rPr>
                <w:rFonts w:ascii="Arial" w:hAnsi="Arial" w:cs="Arial"/>
                <w:i/>
                <w:iCs/>
              </w:rPr>
            </w:pPr>
          </w:p>
        </w:tc>
        <w:tc>
          <w:tcPr>
            <w:tcW w:w="630" w:type="dxa"/>
            <w:tcBorders>
              <w:top w:val="double" w:sz="4" w:space="0" w:color="auto"/>
            </w:tcBorders>
            <w:vAlign w:val="center"/>
          </w:tcPr>
          <w:p w14:paraId="07D7C727" w14:textId="77777777" w:rsidR="00F56D21" w:rsidRPr="00CD6471" w:rsidRDefault="00F56D21" w:rsidP="00334A14">
            <w:pPr>
              <w:rPr>
                <w:rFonts w:ascii="Arial" w:hAnsi="Arial" w:cs="Arial"/>
                <w:i/>
                <w:iCs/>
              </w:rPr>
            </w:pPr>
          </w:p>
        </w:tc>
      </w:tr>
      <w:tr w:rsidR="00F56D21" w:rsidRPr="00CD6471" w14:paraId="5DA929D2" w14:textId="77777777">
        <w:trPr>
          <w:cantSplit/>
          <w:trHeight w:val="400"/>
          <w:jc w:val="center"/>
        </w:trPr>
        <w:tc>
          <w:tcPr>
            <w:tcW w:w="3285" w:type="dxa"/>
            <w:tcBorders>
              <w:top w:val="double" w:sz="4" w:space="0" w:color="auto"/>
              <w:right w:val="double" w:sz="4" w:space="0" w:color="auto"/>
            </w:tcBorders>
            <w:vAlign w:val="center"/>
          </w:tcPr>
          <w:p w14:paraId="21CE9E9F" w14:textId="77777777" w:rsidR="00F56D21" w:rsidRPr="00CD6471" w:rsidRDefault="00F56D21" w:rsidP="00334A14">
            <w:pPr>
              <w:rPr>
                <w:rFonts w:ascii="Arial" w:hAnsi="Arial" w:cs="Arial"/>
                <w:i/>
                <w:iCs/>
              </w:rPr>
            </w:pPr>
            <w:r w:rsidRPr="00CD6471">
              <w:rPr>
                <w:rFonts w:ascii="Arial" w:hAnsi="Arial" w:cs="Arial"/>
                <w:i/>
                <w:iCs/>
                <w:sz w:val="22"/>
                <w:szCs w:val="22"/>
              </w:rPr>
              <w:t>Inclusion/Exclusion Review</w:t>
            </w:r>
          </w:p>
        </w:tc>
        <w:tc>
          <w:tcPr>
            <w:tcW w:w="1440" w:type="dxa"/>
            <w:tcBorders>
              <w:top w:val="double" w:sz="4" w:space="0" w:color="auto"/>
              <w:left w:val="nil"/>
            </w:tcBorders>
            <w:vAlign w:val="center"/>
          </w:tcPr>
          <w:p w14:paraId="0EA80E36" w14:textId="77777777" w:rsidR="00F56D21" w:rsidRPr="00CD6471" w:rsidRDefault="00F56D21" w:rsidP="00334A14">
            <w:pPr>
              <w:rPr>
                <w:rFonts w:ascii="Arial" w:hAnsi="Arial" w:cs="Arial"/>
                <w:i/>
                <w:iCs/>
              </w:rPr>
            </w:pPr>
          </w:p>
        </w:tc>
        <w:tc>
          <w:tcPr>
            <w:tcW w:w="1530" w:type="dxa"/>
            <w:tcBorders>
              <w:top w:val="double" w:sz="4" w:space="0" w:color="auto"/>
              <w:right w:val="nil"/>
            </w:tcBorders>
            <w:vAlign w:val="center"/>
          </w:tcPr>
          <w:p w14:paraId="6035D5ED" w14:textId="77777777" w:rsidR="00F56D21" w:rsidRPr="00CD6471" w:rsidRDefault="00F56D21" w:rsidP="00334A14">
            <w:pPr>
              <w:rPr>
                <w:rFonts w:ascii="Arial" w:hAnsi="Arial" w:cs="Arial"/>
                <w:i/>
                <w:iCs/>
              </w:rPr>
            </w:pPr>
          </w:p>
        </w:tc>
        <w:tc>
          <w:tcPr>
            <w:tcW w:w="1260" w:type="dxa"/>
            <w:tcBorders>
              <w:top w:val="double" w:sz="4" w:space="0" w:color="auto"/>
              <w:left w:val="double" w:sz="4" w:space="0" w:color="auto"/>
            </w:tcBorders>
            <w:vAlign w:val="center"/>
          </w:tcPr>
          <w:p w14:paraId="0C5CDAAA" w14:textId="77777777" w:rsidR="00F56D21" w:rsidRPr="00CD6471" w:rsidRDefault="00F56D21" w:rsidP="00334A14">
            <w:pPr>
              <w:rPr>
                <w:rFonts w:ascii="Arial" w:hAnsi="Arial" w:cs="Arial"/>
                <w:i/>
                <w:iCs/>
              </w:rPr>
            </w:pPr>
          </w:p>
        </w:tc>
        <w:tc>
          <w:tcPr>
            <w:tcW w:w="540" w:type="dxa"/>
            <w:tcBorders>
              <w:top w:val="double" w:sz="4" w:space="0" w:color="auto"/>
              <w:left w:val="nil"/>
            </w:tcBorders>
            <w:vAlign w:val="center"/>
          </w:tcPr>
          <w:p w14:paraId="613D5F02"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0A72B2DC"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6D44614F"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73560729"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465DACA6"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12B546C8"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4F691E67" w14:textId="77777777" w:rsidR="00F56D21" w:rsidRPr="00CD6471" w:rsidRDefault="00F56D21" w:rsidP="00334A14">
            <w:pPr>
              <w:rPr>
                <w:rFonts w:ascii="Arial" w:hAnsi="Arial" w:cs="Arial"/>
                <w:i/>
                <w:iCs/>
              </w:rPr>
            </w:pPr>
          </w:p>
        </w:tc>
        <w:tc>
          <w:tcPr>
            <w:tcW w:w="540" w:type="dxa"/>
            <w:tcBorders>
              <w:top w:val="double" w:sz="4" w:space="0" w:color="auto"/>
            </w:tcBorders>
            <w:vAlign w:val="center"/>
          </w:tcPr>
          <w:p w14:paraId="0EC034A8" w14:textId="77777777" w:rsidR="00F56D21" w:rsidRPr="00CD6471" w:rsidRDefault="00F56D21" w:rsidP="00334A14">
            <w:pPr>
              <w:rPr>
                <w:rFonts w:ascii="Arial" w:hAnsi="Arial" w:cs="Arial"/>
                <w:i/>
                <w:iCs/>
              </w:rPr>
            </w:pPr>
          </w:p>
        </w:tc>
        <w:tc>
          <w:tcPr>
            <w:tcW w:w="630" w:type="dxa"/>
            <w:tcBorders>
              <w:top w:val="double" w:sz="4" w:space="0" w:color="auto"/>
            </w:tcBorders>
            <w:vAlign w:val="center"/>
          </w:tcPr>
          <w:p w14:paraId="7EB0BF55" w14:textId="77777777" w:rsidR="00F56D21" w:rsidRPr="00CD6471" w:rsidRDefault="00F56D21" w:rsidP="00334A14">
            <w:pPr>
              <w:rPr>
                <w:rFonts w:ascii="Arial" w:hAnsi="Arial" w:cs="Arial"/>
                <w:i/>
                <w:iCs/>
              </w:rPr>
            </w:pPr>
          </w:p>
        </w:tc>
      </w:tr>
      <w:tr w:rsidR="00F56D21" w:rsidRPr="00CD6471" w14:paraId="4EEC85F1" w14:textId="77777777">
        <w:trPr>
          <w:cantSplit/>
          <w:trHeight w:val="400"/>
          <w:jc w:val="center"/>
        </w:trPr>
        <w:tc>
          <w:tcPr>
            <w:tcW w:w="3285" w:type="dxa"/>
            <w:tcBorders>
              <w:right w:val="double" w:sz="4" w:space="0" w:color="auto"/>
            </w:tcBorders>
            <w:vAlign w:val="center"/>
          </w:tcPr>
          <w:p w14:paraId="3DB64690" w14:textId="77777777" w:rsidR="00F56D21" w:rsidRPr="00CD6471" w:rsidRDefault="00F56D21" w:rsidP="00334A14">
            <w:pPr>
              <w:rPr>
                <w:rFonts w:ascii="Arial" w:hAnsi="Arial" w:cs="Arial"/>
                <w:i/>
                <w:iCs/>
              </w:rPr>
            </w:pPr>
            <w:r w:rsidRPr="00CD6471">
              <w:rPr>
                <w:rFonts w:ascii="Arial" w:hAnsi="Arial" w:cs="Arial"/>
                <w:i/>
                <w:iCs/>
                <w:sz w:val="22"/>
                <w:szCs w:val="22"/>
              </w:rPr>
              <w:t>Documentation of Disease/Disorder</w:t>
            </w:r>
          </w:p>
        </w:tc>
        <w:tc>
          <w:tcPr>
            <w:tcW w:w="1440" w:type="dxa"/>
            <w:tcBorders>
              <w:left w:val="nil"/>
            </w:tcBorders>
            <w:vAlign w:val="center"/>
          </w:tcPr>
          <w:p w14:paraId="14BDE406" w14:textId="77777777" w:rsidR="00F56D21" w:rsidRPr="00CD6471" w:rsidRDefault="00F56D21" w:rsidP="00334A14">
            <w:pPr>
              <w:rPr>
                <w:rFonts w:ascii="Arial" w:hAnsi="Arial" w:cs="Arial"/>
                <w:i/>
                <w:iCs/>
              </w:rPr>
            </w:pPr>
          </w:p>
        </w:tc>
        <w:tc>
          <w:tcPr>
            <w:tcW w:w="1530" w:type="dxa"/>
            <w:tcBorders>
              <w:right w:val="nil"/>
            </w:tcBorders>
            <w:vAlign w:val="center"/>
          </w:tcPr>
          <w:p w14:paraId="53E16842"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0969A105" w14:textId="77777777" w:rsidR="00F56D21" w:rsidRPr="00CD6471" w:rsidRDefault="00F56D21" w:rsidP="00334A14">
            <w:pPr>
              <w:rPr>
                <w:rFonts w:ascii="Arial" w:hAnsi="Arial" w:cs="Arial"/>
                <w:i/>
                <w:iCs/>
              </w:rPr>
            </w:pPr>
          </w:p>
        </w:tc>
        <w:tc>
          <w:tcPr>
            <w:tcW w:w="540" w:type="dxa"/>
            <w:tcBorders>
              <w:left w:val="nil"/>
            </w:tcBorders>
            <w:vAlign w:val="center"/>
          </w:tcPr>
          <w:p w14:paraId="3452E5A7" w14:textId="77777777" w:rsidR="00F56D21" w:rsidRPr="00CD6471" w:rsidRDefault="00F56D21" w:rsidP="00334A14">
            <w:pPr>
              <w:rPr>
                <w:rFonts w:ascii="Arial" w:hAnsi="Arial" w:cs="Arial"/>
                <w:i/>
                <w:iCs/>
              </w:rPr>
            </w:pPr>
          </w:p>
        </w:tc>
        <w:tc>
          <w:tcPr>
            <w:tcW w:w="540" w:type="dxa"/>
            <w:vAlign w:val="center"/>
          </w:tcPr>
          <w:p w14:paraId="6B411148" w14:textId="77777777" w:rsidR="00F56D21" w:rsidRPr="00CD6471" w:rsidRDefault="00F56D21" w:rsidP="00334A14">
            <w:pPr>
              <w:rPr>
                <w:rFonts w:ascii="Arial" w:hAnsi="Arial" w:cs="Arial"/>
                <w:i/>
                <w:iCs/>
              </w:rPr>
            </w:pPr>
          </w:p>
        </w:tc>
        <w:tc>
          <w:tcPr>
            <w:tcW w:w="540" w:type="dxa"/>
            <w:vAlign w:val="center"/>
          </w:tcPr>
          <w:p w14:paraId="3A40DA49" w14:textId="77777777" w:rsidR="00F56D21" w:rsidRPr="00CD6471" w:rsidRDefault="00F56D21" w:rsidP="00334A14">
            <w:pPr>
              <w:rPr>
                <w:rFonts w:ascii="Arial" w:hAnsi="Arial" w:cs="Arial"/>
                <w:i/>
                <w:iCs/>
              </w:rPr>
            </w:pPr>
          </w:p>
        </w:tc>
        <w:tc>
          <w:tcPr>
            <w:tcW w:w="540" w:type="dxa"/>
            <w:vAlign w:val="center"/>
          </w:tcPr>
          <w:p w14:paraId="65030858" w14:textId="77777777" w:rsidR="00F56D21" w:rsidRPr="00CD6471" w:rsidRDefault="00F56D21" w:rsidP="00334A14">
            <w:pPr>
              <w:rPr>
                <w:rFonts w:ascii="Arial" w:hAnsi="Arial" w:cs="Arial"/>
                <w:i/>
                <w:iCs/>
              </w:rPr>
            </w:pPr>
          </w:p>
        </w:tc>
        <w:tc>
          <w:tcPr>
            <w:tcW w:w="540" w:type="dxa"/>
            <w:vAlign w:val="center"/>
          </w:tcPr>
          <w:p w14:paraId="40641267" w14:textId="77777777" w:rsidR="00F56D21" w:rsidRPr="00CD6471" w:rsidRDefault="00F56D21" w:rsidP="00334A14">
            <w:pPr>
              <w:rPr>
                <w:rFonts w:ascii="Arial" w:hAnsi="Arial" w:cs="Arial"/>
                <w:i/>
                <w:iCs/>
              </w:rPr>
            </w:pPr>
          </w:p>
        </w:tc>
        <w:tc>
          <w:tcPr>
            <w:tcW w:w="540" w:type="dxa"/>
            <w:vAlign w:val="center"/>
          </w:tcPr>
          <w:p w14:paraId="5A22CB9D" w14:textId="77777777" w:rsidR="00F56D21" w:rsidRPr="00CD6471" w:rsidRDefault="00F56D21" w:rsidP="00334A14">
            <w:pPr>
              <w:rPr>
                <w:rFonts w:ascii="Arial" w:hAnsi="Arial" w:cs="Arial"/>
                <w:i/>
                <w:iCs/>
              </w:rPr>
            </w:pPr>
          </w:p>
        </w:tc>
        <w:tc>
          <w:tcPr>
            <w:tcW w:w="540" w:type="dxa"/>
            <w:vAlign w:val="center"/>
          </w:tcPr>
          <w:p w14:paraId="03EA29D8" w14:textId="77777777" w:rsidR="00F56D21" w:rsidRPr="00CD6471" w:rsidRDefault="00F56D21" w:rsidP="00334A14">
            <w:pPr>
              <w:rPr>
                <w:rFonts w:ascii="Arial" w:hAnsi="Arial" w:cs="Arial"/>
                <w:i/>
                <w:iCs/>
              </w:rPr>
            </w:pPr>
          </w:p>
        </w:tc>
        <w:tc>
          <w:tcPr>
            <w:tcW w:w="540" w:type="dxa"/>
            <w:vAlign w:val="center"/>
          </w:tcPr>
          <w:p w14:paraId="4953F4D9" w14:textId="77777777" w:rsidR="00F56D21" w:rsidRPr="00CD6471" w:rsidRDefault="00F56D21" w:rsidP="00334A14">
            <w:pPr>
              <w:rPr>
                <w:rFonts w:ascii="Arial" w:hAnsi="Arial" w:cs="Arial"/>
                <w:i/>
                <w:iCs/>
              </w:rPr>
            </w:pPr>
          </w:p>
        </w:tc>
        <w:tc>
          <w:tcPr>
            <w:tcW w:w="630" w:type="dxa"/>
            <w:vAlign w:val="center"/>
          </w:tcPr>
          <w:p w14:paraId="34E4F735" w14:textId="77777777" w:rsidR="00F56D21" w:rsidRPr="00CD6471" w:rsidRDefault="00F56D21" w:rsidP="00334A14">
            <w:pPr>
              <w:rPr>
                <w:rFonts w:ascii="Arial" w:hAnsi="Arial" w:cs="Arial"/>
                <w:i/>
                <w:iCs/>
              </w:rPr>
            </w:pPr>
          </w:p>
        </w:tc>
      </w:tr>
      <w:tr w:rsidR="00F56D21" w:rsidRPr="00CD6471" w14:paraId="5D131E03" w14:textId="77777777">
        <w:trPr>
          <w:cantSplit/>
          <w:trHeight w:val="400"/>
          <w:jc w:val="center"/>
        </w:trPr>
        <w:tc>
          <w:tcPr>
            <w:tcW w:w="3285" w:type="dxa"/>
            <w:tcBorders>
              <w:right w:val="double" w:sz="4" w:space="0" w:color="auto"/>
            </w:tcBorders>
            <w:vAlign w:val="center"/>
          </w:tcPr>
          <w:p w14:paraId="62DB58A6" w14:textId="77777777" w:rsidR="00F56D21" w:rsidRPr="00CD6471" w:rsidRDefault="00F56D21" w:rsidP="00334A14">
            <w:pPr>
              <w:rPr>
                <w:rFonts w:ascii="Arial" w:hAnsi="Arial" w:cs="Arial"/>
                <w:i/>
                <w:iCs/>
              </w:rPr>
            </w:pPr>
            <w:r w:rsidRPr="00CD6471">
              <w:rPr>
                <w:rFonts w:ascii="Arial" w:hAnsi="Arial" w:cs="Arial"/>
                <w:i/>
                <w:iCs/>
                <w:sz w:val="22"/>
                <w:szCs w:val="22"/>
              </w:rPr>
              <w:t>Medical History/Demographics</w:t>
            </w:r>
          </w:p>
        </w:tc>
        <w:tc>
          <w:tcPr>
            <w:tcW w:w="1440" w:type="dxa"/>
            <w:tcBorders>
              <w:left w:val="nil"/>
            </w:tcBorders>
            <w:vAlign w:val="center"/>
          </w:tcPr>
          <w:p w14:paraId="13E4B9F0" w14:textId="77777777" w:rsidR="00F56D21" w:rsidRPr="00CD6471" w:rsidRDefault="00F56D21" w:rsidP="00334A14">
            <w:pPr>
              <w:rPr>
                <w:rFonts w:ascii="Arial" w:hAnsi="Arial" w:cs="Arial"/>
                <w:i/>
                <w:iCs/>
              </w:rPr>
            </w:pPr>
          </w:p>
        </w:tc>
        <w:tc>
          <w:tcPr>
            <w:tcW w:w="1530" w:type="dxa"/>
            <w:tcBorders>
              <w:right w:val="nil"/>
            </w:tcBorders>
            <w:vAlign w:val="center"/>
          </w:tcPr>
          <w:p w14:paraId="48BDF9AA"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3B1FC18E" w14:textId="77777777" w:rsidR="00F56D21" w:rsidRPr="00CD6471" w:rsidRDefault="00F56D21" w:rsidP="00334A14">
            <w:pPr>
              <w:rPr>
                <w:rFonts w:ascii="Arial" w:hAnsi="Arial" w:cs="Arial"/>
                <w:i/>
                <w:iCs/>
              </w:rPr>
            </w:pPr>
          </w:p>
        </w:tc>
        <w:tc>
          <w:tcPr>
            <w:tcW w:w="540" w:type="dxa"/>
            <w:tcBorders>
              <w:left w:val="nil"/>
            </w:tcBorders>
            <w:vAlign w:val="center"/>
          </w:tcPr>
          <w:p w14:paraId="4C513369" w14:textId="77777777" w:rsidR="00F56D21" w:rsidRPr="00CD6471" w:rsidRDefault="00F56D21" w:rsidP="00334A14">
            <w:pPr>
              <w:rPr>
                <w:rFonts w:ascii="Arial" w:hAnsi="Arial" w:cs="Arial"/>
                <w:i/>
                <w:iCs/>
              </w:rPr>
            </w:pPr>
          </w:p>
        </w:tc>
        <w:tc>
          <w:tcPr>
            <w:tcW w:w="540" w:type="dxa"/>
            <w:vAlign w:val="center"/>
          </w:tcPr>
          <w:p w14:paraId="622E2047" w14:textId="77777777" w:rsidR="00F56D21" w:rsidRPr="00CD6471" w:rsidRDefault="00F56D21" w:rsidP="00334A14">
            <w:pPr>
              <w:rPr>
                <w:rFonts w:ascii="Arial" w:hAnsi="Arial" w:cs="Arial"/>
                <w:i/>
                <w:iCs/>
              </w:rPr>
            </w:pPr>
          </w:p>
        </w:tc>
        <w:tc>
          <w:tcPr>
            <w:tcW w:w="540" w:type="dxa"/>
            <w:vAlign w:val="center"/>
          </w:tcPr>
          <w:p w14:paraId="1E993B88" w14:textId="77777777" w:rsidR="00F56D21" w:rsidRPr="00CD6471" w:rsidRDefault="00F56D21" w:rsidP="00334A14">
            <w:pPr>
              <w:rPr>
                <w:rFonts w:ascii="Arial" w:hAnsi="Arial" w:cs="Arial"/>
                <w:i/>
                <w:iCs/>
              </w:rPr>
            </w:pPr>
          </w:p>
        </w:tc>
        <w:tc>
          <w:tcPr>
            <w:tcW w:w="540" w:type="dxa"/>
            <w:vAlign w:val="center"/>
          </w:tcPr>
          <w:p w14:paraId="778D8DEB" w14:textId="77777777" w:rsidR="00F56D21" w:rsidRPr="00CD6471" w:rsidRDefault="00F56D21" w:rsidP="00334A14">
            <w:pPr>
              <w:rPr>
                <w:rFonts w:ascii="Arial" w:hAnsi="Arial" w:cs="Arial"/>
                <w:i/>
                <w:iCs/>
              </w:rPr>
            </w:pPr>
          </w:p>
        </w:tc>
        <w:tc>
          <w:tcPr>
            <w:tcW w:w="540" w:type="dxa"/>
            <w:vAlign w:val="center"/>
          </w:tcPr>
          <w:p w14:paraId="0C8A7572" w14:textId="77777777" w:rsidR="00F56D21" w:rsidRPr="00CD6471" w:rsidRDefault="00F56D21" w:rsidP="00334A14">
            <w:pPr>
              <w:rPr>
                <w:rFonts w:ascii="Arial" w:hAnsi="Arial" w:cs="Arial"/>
                <w:i/>
                <w:iCs/>
              </w:rPr>
            </w:pPr>
          </w:p>
        </w:tc>
        <w:tc>
          <w:tcPr>
            <w:tcW w:w="540" w:type="dxa"/>
            <w:vAlign w:val="center"/>
          </w:tcPr>
          <w:p w14:paraId="36C860AB" w14:textId="77777777" w:rsidR="00F56D21" w:rsidRPr="00CD6471" w:rsidRDefault="00F56D21" w:rsidP="00334A14">
            <w:pPr>
              <w:rPr>
                <w:rFonts w:ascii="Arial" w:hAnsi="Arial" w:cs="Arial"/>
                <w:i/>
                <w:iCs/>
              </w:rPr>
            </w:pPr>
          </w:p>
        </w:tc>
        <w:tc>
          <w:tcPr>
            <w:tcW w:w="540" w:type="dxa"/>
            <w:vAlign w:val="center"/>
          </w:tcPr>
          <w:p w14:paraId="40315A2F" w14:textId="77777777" w:rsidR="00F56D21" w:rsidRPr="00CD6471" w:rsidRDefault="00F56D21" w:rsidP="00334A14">
            <w:pPr>
              <w:rPr>
                <w:rFonts w:ascii="Arial" w:hAnsi="Arial" w:cs="Arial"/>
                <w:i/>
                <w:iCs/>
              </w:rPr>
            </w:pPr>
          </w:p>
        </w:tc>
        <w:tc>
          <w:tcPr>
            <w:tcW w:w="540" w:type="dxa"/>
            <w:vAlign w:val="center"/>
          </w:tcPr>
          <w:p w14:paraId="405DA3A7" w14:textId="77777777" w:rsidR="00F56D21" w:rsidRPr="00CD6471" w:rsidRDefault="00F56D21" w:rsidP="00334A14">
            <w:pPr>
              <w:rPr>
                <w:rFonts w:ascii="Arial" w:hAnsi="Arial" w:cs="Arial"/>
                <w:i/>
                <w:iCs/>
              </w:rPr>
            </w:pPr>
          </w:p>
        </w:tc>
        <w:tc>
          <w:tcPr>
            <w:tcW w:w="630" w:type="dxa"/>
            <w:vAlign w:val="center"/>
          </w:tcPr>
          <w:p w14:paraId="635C0AB1" w14:textId="77777777" w:rsidR="00F56D21" w:rsidRPr="00CD6471" w:rsidRDefault="00F56D21" w:rsidP="00334A14">
            <w:pPr>
              <w:rPr>
                <w:rFonts w:ascii="Arial" w:hAnsi="Arial" w:cs="Arial"/>
                <w:i/>
                <w:iCs/>
              </w:rPr>
            </w:pPr>
          </w:p>
        </w:tc>
      </w:tr>
      <w:tr w:rsidR="00F56D21" w:rsidRPr="00CD6471" w14:paraId="478601A3" w14:textId="77777777">
        <w:trPr>
          <w:cantSplit/>
          <w:trHeight w:val="400"/>
          <w:jc w:val="center"/>
        </w:trPr>
        <w:tc>
          <w:tcPr>
            <w:tcW w:w="3285" w:type="dxa"/>
            <w:tcBorders>
              <w:right w:val="double" w:sz="4" w:space="0" w:color="auto"/>
            </w:tcBorders>
            <w:vAlign w:val="center"/>
          </w:tcPr>
          <w:p w14:paraId="417340A4" w14:textId="77777777" w:rsidR="00F56D21" w:rsidRPr="00CD6471" w:rsidRDefault="00F56D21" w:rsidP="00334A14">
            <w:pPr>
              <w:rPr>
                <w:rFonts w:ascii="Arial" w:hAnsi="Arial" w:cs="Arial"/>
                <w:i/>
                <w:iCs/>
              </w:rPr>
            </w:pPr>
            <w:r w:rsidRPr="00CD6471">
              <w:rPr>
                <w:rFonts w:ascii="Arial" w:hAnsi="Arial" w:cs="Arial"/>
                <w:i/>
                <w:iCs/>
                <w:sz w:val="22"/>
                <w:szCs w:val="22"/>
              </w:rPr>
              <w:t>Vital Signs/Weight/Height</w:t>
            </w:r>
          </w:p>
        </w:tc>
        <w:tc>
          <w:tcPr>
            <w:tcW w:w="1440" w:type="dxa"/>
            <w:tcBorders>
              <w:left w:val="nil"/>
            </w:tcBorders>
            <w:vAlign w:val="center"/>
          </w:tcPr>
          <w:p w14:paraId="7D83AE76" w14:textId="77777777" w:rsidR="00F56D21" w:rsidRPr="00CD6471" w:rsidRDefault="00F56D21" w:rsidP="00334A14">
            <w:pPr>
              <w:rPr>
                <w:rFonts w:ascii="Arial" w:hAnsi="Arial" w:cs="Arial"/>
                <w:i/>
                <w:iCs/>
              </w:rPr>
            </w:pPr>
          </w:p>
        </w:tc>
        <w:tc>
          <w:tcPr>
            <w:tcW w:w="1530" w:type="dxa"/>
            <w:tcBorders>
              <w:right w:val="nil"/>
            </w:tcBorders>
            <w:vAlign w:val="center"/>
          </w:tcPr>
          <w:p w14:paraId="3FC8F1BC"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1AEE7F5B" w14:textId="77777777" w:rsidR="00F56D21" w:rsidRPr="00CD6471" w:rsidRDefault="00F56D21" w:rsidP="00334A14">
            <w:pPr>
              <w:rPr>
                <w:rFonts w:ascii="Arial" w:hAnsi="Arial" w:cs="Arial"/>
                <w:i/>
                <w:iCs/>
              </w:rPr>
            </w:pPr>
          </w:p>
        </w:tc>
        <w:tc>
          <w:tcPr>
            <w:tcW w:w="540" w:type="dxa"/>
            <w:tcBorders>
              <w:left w:val="nil"/>
            </w:tcBorders>
            <w:vAlign w:val="center"/>
          </w:tcPr>
          <w:p w14:paraId="4A989987" w14:textId="77777777" w:rsidR="00F56D21" w:rsidRPr="00CD6471" w:rsidRDefault="00F56D21" w:rsidP="00334A14">
            <w:pPr>
              <w:rPr>
                <w:rFonts w:ascii="Arial" w:hAnsi="Arial" w:cs="Arial"/>
                <w:i/>
                <w:iCs/>
              </w:rPr>
            </w:pPr>
          </w:p>
        </w:tc>
        <w:tc>
          <w:tcPr>
            <w:tcW w:w="540" w:type="dxa"/>
            <w:vAlign w:val="center"/>
          </w:tcPr>
          <w:p w14:paraId="5B46B738" w14:textId="77777777" w:rsidR="00F56D21" w:rsidRPr="00CD6471" w:rsidRDefault="00F56D21" w:rsidP="00334A14">
            <w:pPr>
              <w:rPr>
                <w:rFonts w:ascii="Arial" w:hAnsi="Arial" w:cs="Arial"/>
                <w:i/>
                <w:iCs/>
              </w:rPr>
            </w:pPr>
          </w:p>
        </w:tc>
        <w:tc>
          <w:tcPr>
            <w:tcW w:w="540" w:type="dxa"/>
            <w:vAlign w:val="center"/>
          </w:tcPr>
          <w:p w14:paraId="42EFBDC1" w14:textId="77777777" w:rsidR="00F56D21" w:rsidRPr="00CD6471" w:rsidRDefault="00F56D21" w:rsidP="00334A14">
            <w:pPr>
              <w:rPr>
                <w:rFonts w:ascii="Arial" w:hAnsi="Arial" w:cs="Arial"/>
                <w:i/>
                <w:iCs/>
              </w:rPr>
            </w:pPr>
          </w:p>
        </w:tc>
        <w:tc>
          <w:tcPr>
            <w:tcW w:w="540" w:type="dxa"/>
            <w:vAlign w:val="center"/>
          </w:tcPr>
          <w:p w14:paraId="024F69DC" w14:textId="77777777" w:rsidR="00F56D21" w:rsidRPr="00CD6471" w:rsidRDefault="00F56D21" w:rsidP="00334A14">
            <w:pPr>
              <w:rPr>
                <w:rFonts w:ascii="Arial" w:hAnsi="Arial" w:cs="Arial"/>
                <w:i/>
                <w:iCs/>
              </w:rPr>
            </w:pPr>
          </w:p>
        </w:tc>
        <w:tc>
          <w:tcPr>
            <w:tcW w:w="540" w:type="dxa"/>
            <w:vAlign w:val="center"/>
          </w:tcPr>
          <w:p w14:paraId="3B9CE11B" w14:textId="77777777" w:rsidR="00F56D21" w:rsidRPr="00CD6471" w:rsidRDefault="00F56D21" w:rsidP="00334A14">
            <w:pPr>
              <w:rPr>
                <w:rFonts w:ascii="Arial" w:hAnsi="Arial" w:cs="Arial"/>
                <w:i/>
                <w:iCs/>
              </w:rPr>
            </w:pPr>
          </w:p>
        </w:tc>
        <w:tc>
          <w:tcPr>
            <w:tcW w:w="540" w:type="dxa"/>
            <w:vAlign w:val="center"/>
          </w:tcPr>
          <w:p w14:paraId="0C74ADE5" w14:textId="77777777" w:rsidR="00F56D21" w:rsidRPr="00CD6471" w:rsidRDefault="00F56D21" w:rsidP="00334A14">
            <w:pPr>
              <w:rPr>
                <w:rFonts w:ascii="Arial" w:hAnsi="Arial" w:cs="Arial"/>
                <w:i/>
                <w:iCs/>
              </w:rPr>
            </w:pPr>
          </w:p>
        </w:tc>
        <w:tc>
          <w:tcPr>
            <w:tcW w:w="540" w:type="dxa"/>
            <w:vAlign w:val="center"/>
          </w:tcPr>
          <w:p w14:paraId="733FCF94" w14:textId="77777777" w:rsidR="00F56D21" w:rsidRPr="00CD6471" w:rsidRDefault="00F56D21" w:rsidP="00334A14">
            <w:pPr>
              <w:rPr>
                <w:rFonts w:ascii="Arial" w:hAnsi="Arial" w:cs="Arial"/>
                <w:i/>
                <w:iCs/>
              </w:rPr>
            </w:pPr>
          </w:p>
        </w:tc>
        <w:tc>
          <w:tcPr>
            <w:tcW w:w="540" w:type="dxa"/>
            <w:vAlign w:val="center"/>
          </w:tcPr>
          <w:p w14:paraId="720B531A" w14:textId="77777777" w:rsidR="00F56D21" w:rsidRPr="00CD6471" w:rsidRDefault="00F56D21" w:rsidP="00334A14">
            <w:pPr>
              <w:rPr>
                <w:rFonts w:ascii="Arial" w:hAnsi="Arial" w:cs="Arial"/>
                <w:i/>
                <w:iCs/>
              </w:rPr>
            </w:pPr>
          </w:p>
        </w:tc>
        <w:tc>
          <w:tcPr>
            <w:tcW w:w="630" w:type="dxa"/>
            <w:vAlign w:val="center"/>
          </w:tcPr>
          <w:p w14:paraId="378013D7" w14:textId="77777777" w:rsidR="00F56D21" w:rsidRPr="00CD6471" w:rsidRDefault="00F56D21" w:rsidP="00334A14">
            <w:pPr>
              <w:rPr>
                <w:rFonts w:ascii="Arial" w:hAnsi="Arial" w:cs="Arial"/>
                <w:i/>
                <w:iCs/>
              </w:rPr>
            </w:pPr>
          </w:p>
        </w:tc>
      </w:tr>
      <w:tr w:rsidR="00F56D21" w:rsidRPr="00CD6471" w14:paraId="48FD47CE" w14:textId="77777777">
        <w:trPr>
          <w:cantSplit/>
          <w:trHeight w:val="400"/>
          <w:jc w:val="center"/>
        </w:trPr>
        <w:tc>
          <w:tcPr>
            <w:tcW w:w="3285" w:type="dxa"/>
            <w:tcBorders>
              <w:right w:val="double" w:sz="4" w:space="0" w:color="auto"/>
            </w:tcBorders>
            <w:vAlign w:val="center"/>
          </w:tcPr>
          <w:p w14:paraId="7AF99E95" w14:textId="77777777" w:rsidR="00F56D21" w:rsidRPr="00CD6471" w:rsidRDefault="00F56D21" w:rsidP="00334A14">
            <w:pPr>
              <w:rPr>
                <w:rFonts w:ascii="Arial" w:hAnsi="Arial" w:cs="Arial"/>
                <w:i/>
                <w:iCs/>
              </w:rPr>
            </w:pPr>
            <w:r w:rsidRPr="00CD6471">
              <w:rPr>
                <w:rFonts w:ascii="Arial" w:hAnsi="Arial" w:cs="Arial"/>
                <w:i/>
                <w:iCs/>
                <w:sz w:val="22"/>
                <w:szCs w:val="22"/>
              </w:rPr>
              <w:t>Physical Examination</w:t>
            </w:r>
          </w:p>
        </w:tc>
        <w:tc>
          <w:tcPr>
            <w:tcW w:w="1440" w:type="dxa"/>
            <w:tcBorders>
              <w:left w:val="nil"/>
            </w:tcBorders>
            <w:vAlign w:val="center"/>
          </w:tcPr>
          <w:p w14:paraId="5545A833" w14:textId="77777777" w:rsidR="00F56D21" w:rsidRPr="00CD6471" w:rsidRDefault="00F56D21" w:rsidP="00334A14">
            <w:pPr>
              <w:rPr>
                <w:rFonts w:ascii="Arial" w:hAnsi="Arial" w:cs="Arial"/>
                <w:i/>
                <w:iCs/>
              </w:rPr>
            </w:pPr>
          </w:p>
        </w:tc>
        <w:tc>
          <w:tcPr>
            <w:tcW w:w="1530" w:type="dxa"/>
            <w:tcBorders>
              <w:right w:val="nil"/>
            </w:tcBorders>
            <w:vAlign w:val="center"/>
          </w:tcPr>
          <w:p w14:paraId="6C527FEC"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340260F1" w14:textId="77777777" w:rsidR="00F56D21" w:rsidRPr="00CD6471" w:rsidRDefault="00F56D21" w:rsidP="00334A14">
            <w:pPr>
              <w:rPr>
                <w:rFonts w:ascii="Arial" w:hAnsi="Arial" w:cs="Arial"/>
                <w:i/>
                <w:iCs/>
              </w:rPr>
            </w:pPr>
          </w:p>
        </w:tc>
        <w:tc>
          <w:tcPr>
            <w:tcW w:w="540" w:type="dxa"/>
            <w:tcBorders>
              <w:left w:val="nil"/>
            </w:tcBorders>
            <w:vAlign w:val="center"/>
          </w:tcPr>
          <w:p w14:paraId="5A4DE015" w14:textId="77777777" w:rsidR="00F56D21" w:rsidRPr="00CD6471" w:rsidRDefault="00F56D21" w:rsidP="00334A14">
            <w:pPr>
              <w:rPr>
                <w:rFonts w:ascii="Arial" w:hAnsi="Arial" w:cs="Arial"/>
                <w:i/>
                <w:iCs/>
              </w:rPr>
            </w:pPr>
          </w:p>
        </w:tc>
        <w:tc>
          <w:tcPr>
            <w:tcW w:w="540" w:type="dxa"/>
            <w:vAlign w:val="center"/>
          </w:tcPr>
          <w:p w14:paraId="789A59FF" w14:textId="77777777" w:rsidR="00F56D21" w:rsidRPr="00CD6471" w:rsidRDefault="00F56D21" w:rsidP="00334A14">
            <w:pPr>
              <w:rPr>
                <w:rFonts w:ascii="Arial" w:hAnsi="Arial" w:cs="Arial"/>
                <w:i/>
                <w:iCs/>
              </w:rPr>
            </w:pPr>
          </w:p>
        </w:tc>
        <w:tc>
          <w:tcPr>
            <w:tcW w:w="540" w:type="dxa"/>
            <w:vAlign w:val="center"/>
          </w:tcPr>
          <w:p w14:paraId="547B79B5" w14:textId="77777777" w:rsidR="00F56D21" w:rsidRPr="00CD6471" w:rsidRDefault="00F56D21" w:rsidP="00334A14">
            <w:pPr>
              <w:rPr>
                <w:rFonts w:ascii="Arial" w:hAnsi="Arial" w:cs="Arial"/>
                <w:i/>
                <w:iCs/>
              </w:rPr>
            </w:pPr>
          </w:p>
        </w:tc>
        <w:tc>
          <w:tcPr>
            <w:tcW w:w="540" w:type="dxa"/>
            <w:vAlign w:val="center"/>
          </w:tcPr>
          <w:p w14:paraId="1FF8E827" w14:textId="77777777" w:rsidR="00F56D21" w:rsidRPr="00CD6471" w:rsidRDefault="00F56D21" w:rsidP="00334A14">
            <w:pPr>
              <w:rPr>
                <w:rFonts w:ascii="Arial" w:hAnsi="Arial" w:cs="Arial"/>
                <w:i/>
                <w:iCs/>
              </w:rPr>
            </w:pPr>
          </w:p>
        </w:tc>
        <w:tc>
          <w:tcPr>
            <w:tcW w:w="540" w:type="dxa"/>
            <w:vAlign w:val="center"/>
          </w:tcPr>
          <w:p w14:paraId="2AEEDA04" w14:textId="77777777" w:rsidR="00F56D21" w:rsidRPr="00CD6471" w:rsidRDefault="00F56D21" w:rsidP="00334A14">
            <w:pPr>
              <w:rPr>
                <w:rFonts w:ascii="Arial" w:hAnsi="Arial" w:cs="Arial"/>
                <w:i/>
                <w:iCs/>
              </w:rPr>
            </w:pPr>
          </w:p>
        </w:tc>
        <w:tc>
          <w:tcPr>
            <w:tcW w:w="540" w:type="dxa"/>
            <w:vAlign w:val="center"/>
          </w:tcPr>
          <w:p w14:paraId="282E879F" w14:textId="77777777" w:rsidR="00F56D21" w:rsidRPr="00CD6471" w:rsidRDefault="00F56D21" w:rsidP="00334A14">
            <w:pPr>
              <w:rPr>
                <w:rFonts w:ascii="Arial" w:hAnsi="Arial" w:cs="Arial"/>
                <w:i/>
                <w:iCs/>
              </w:rPr>
            </w:pPr>
          </w:p>
        </w:tc>
        <w:tc>
          <w:tcPr>
            <w:tcW w:w="540" w:type="dxa"/>
            <w:vAlign w:val="center"/>
          </w:tcPr>
          <w:p w14:paraId="1C15B322" w14:textId="77777777" w:rsidR="00F56D21" w:rsidRPr="00CD6471" w:rsidRDefault="00F56D21" w:rsidP="00334A14">
            <w:pPr>
              <w:rPr>
                <w:rFonts w:ascii="Arial" w:hAnsi="Arial" w:cs="Arial"/>
                <w:i/>
                <w:iCs/>
              </w:rPr>
            </w:pPr>
          </w:p>
        </w:tc>
        <w:tc>
          <w:tcPr>
            <w:tcW w:w="540" w:type="dxa"/>
            <w:vAlign w:val="center"/>
          </w:tcPr>
          <w:p w14:paraId="0785E710" w14:textId="77777777" w:rsidR="00F56D21" w:rsidRPr="00CD6471" w:rsidRDefault="00F56D21" w:rsidP="00334A14">
            <w:pPr>
              <w:rPr>
                <w:rFonts w:ascii="Arial" w:hAnsi="Arial" w:cs="Arial"/>
                <w:i/>
                <w:iCs/>
              </w:rPr>
            </w:pPr>
          </w:p>
        </w:tc>
        <w:tc>
          <w:tcPr>
            <w:tcW w:w="630" w:type="dxa"/>
            <w:vAlign w:val="center"/>
          </w:tcPr>
          <w:p w14:paraId="36FDFDC5" w14:textId="77777777" w:rsidR="00F56D21" w:rsidRPr="00CD6471" w:rsidRDefault="00F56D21" w:rsidP="00334A14">
            <w:pPr>
              <w:rPr>
                <w:rFonts w:ascii="Arial" w:hAnsi="Arial" w:cs="Arial"/>
                <w:i/>
                <w:iCs/>
              </w:rPr>
            </w:pPr>
          </w:p>
        </w:tc>
      </w:tr>
      <w:tr w:rsidR="00F56D21" w:rsidRPr="00CD6471" w14:paraId="67463BEE" w14:textId="77777777">
        <w:trPr>
          <w:cantSplit/>
          <w:trHeight w:val="400"/>
          <w:jc w:val="center"/>
        </w:trPr>
        <w:tc>
          <w:tcPr>
            <w:tcW w:w="3285" w:type="dxa"/>
            <w:tcBorders>
              <w:right w:val="double" w:sz="4" w:space="0" w:color="auto"/>
            </w:tcBorders>
            <w:vAlign w:val="center"/>
          </w:tcPr>
          <w:p w14:paraId="37B8907D" w14:textId="77777777" w:rsidR="00F56D21" w:rsidRPr="00CD6471" w:rsidDel="00C10D97" w:rsidRDefault="00F56D21" w:rsidP="002947BF">
            <w:pPr>
              <w:rPr>
                <w:rFonts w:ascii="Arial" w:hAnsi="Arial" w:cs="Arial"/>
                <w:i/>
                <w:iCs/>
              </w:rPr>
            </w:pPr>
            <w:r w:rsidRPr="00CD6471">
              <w:rPr>
                <w:rFonts w:ascii="Arial" w:hAnsi="Arial" w:cs="Arial"/>
                <w:i/>
                <w:iCs/>
                <w:sz w:val="22"/>
                <w:szCs w:val="22"/>
              </w:rPr>
              <w:t>Neurological Examination</w:t>
            </w:r>
          </w:p>
        </w:tc>
        <w:tc>
          <w:tcPr>
            <w:tcW w:w="1440" w:type="dxa"/>
            <w:tcBorders>
              <w:left w:val="nil"/>
            </w:tcBorders>
            <w:vAlign w:val="center"/>
          </w:tcPr>
          <w:p w14:paraId="3E8BDF68" w14:textId="77777777" w:rsidR="00F56D21" w:rsidRPr="00CD6471" w:rsidRDefault="00F56D21" w:rsidP="00334A14">
            <w:pPr>
              <w:rPr>
                <w:rFonts w:ascii="Arial" w:hAnsi="Arial" w:cs="Arial"/>
                <w:i/>
                <w:iCs/>
              </w:rPr>
            </w:pPr>
          </w:p>
        </w:tc>
        <w:tc>
          <w:tcPr>
            <w:tcW w:w="1530" w:type="dxa"/>
            <w:tcBorders>
              <w:right w:val="nil"/>
            </w:tcBorders>
            <w:vAlign w:val="center"/>
          </w:tcPr>
          <w:p w14:paraId="17066403"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6B3788A6" w14:textId="77777777" w:rsidR="00F56D21" w:rsidRPr="00CD6471" w:rsidRDefault="00F56D21" w:rsidP="00334A14">
            <w:pPr>
              <w:rPr>
                <w:rFonts w:ascii="Arial" w:hAnsi="Arial" w:cs="Arial"/>
                <w:i/>
                <w:iCs/>
              </w:rPr>
            </w:pPr>
          </w:p>
        </w:tc>
        <w:tc>
          <w:tcPr>
            <w:tcW w:w="540" w:type="dxa"/>
            <w:tcBorders>
              <w:left w:val="nil"/>
            </w:tcBorders>
            <w:vAlign w:val="center"/>
          </w:tcPr>
          <w:p w14:paraId="4C824609" w14:textId="77777777" w:rsidR="00F56D21" w:rsidRPr="00CD6471" w:rsidRDefault="00F56D21" w:rsidP="00334A14">
            <w:pPr>
              <w:rPr>
                <w:rFonts w:ascii="Arial" w:hAnsi="Arial" w:cs="Arial"/>
                <w:i/>
                <w:iCs/>
              </w:rPr>
            </w:pPr>
          </w:p>
        </w:tc>
        <w:tc>
          <w:tcPr>
            <w:tcW w:w="540" w:type="dxa"/>
            <w:vAlign w:val="center"/>
          </w:tcPr>
          <w:p w14:paraId="3CC59951" w14:textId="77777777" w:rsidR="00F56D21" w:rsidRPr="00CD6471" w:rsidRDefault="00F56D21" w:rsidP="00334A14">
            <w:pPr>
              <w:rPr>
                <w:rFonts w:ascii="Arial" w:hAnsi="Arial" w:cs="Arial"/>
                <w:i/>
                <w:iCs/>
              </w:rPr>
            </w:pPr>
          </w:p>
        </w:tc>
        <w:tc>
          <w:tcPr>
            <w:tcW w:w="540" w:type="dxa"/>
            <w:vAlign w:val="center"/>
          </w:tcPr>
          <w:p w14:paraId="03978E4C" w14:textId="77777777" w:rsidR="00F56D21" w:rsidRPr="00CD6471" w:rsidRDefault="00F56D21" w:rsidP="00334A14">
            <w:pPr>
              <w:rPr>
                <w:rFonts w:ascii="Arial" w:hAnsi="Arial" w:cs="Arial"/>
                <w:i/>
                <w:iCs/>
              </w:rPr>
            </w:pPr>
          </w:p>
        </w:tc>
        <w:tc>
          <w:tcPr>
            <w:tcW w:w="540" w:type="dxa"/>
            <w:vAlign w:val="center"/>
          </w:tcPr>
          <w:p w14:paraId="683AB33A" w14:textId="77777777" w:rsidR="00F56D21" w:rsidRPr="00CD6471" w:rsidRDefault="00F56D21" w:rsidP="00334A14">
            <w:pPr>
              <w:rPr>
                <w:rFonts w:ascii="Arial" w:hAnsi="Arial" w:cs="Arial"/>
                <w:i/>
                <w:iCs/>
              </w:rPr>
            </w:pPr>
          </w:p>
        </w:tc>
        <w:tc>
          <w:tcPr>
            <w:tcW w:w="540" w:type="dxa"/>
            <w:vAlign w:val="center"/>
          </w:tcPr>
          <w:p w14:paraId="2EFAAC10" w14:textId="77777777" w:rsidR="00F56D21" w:rsidRPr="00CD6471" w:rsidRDefault="00F56D21" w:rsidP="00334A14">
            <w:pPr>
              <w:rPr>
                <w:rFonts w:ascii="Arial" w:hAnsi="Arial" w:cs="Arial"/>
                <w:i/>
                <w:iCs/>
              </w:rPr>
            </w:pPr>
          </w:p>
        </w:tc>
        <w:tc>
          <w:tcPr>
            <w:tcW w:w="540" w:type="dxa"/>
            <w:vAlign w:val="center"/>
          </w:tcPr>
          <w:p w14:paraId="61A79C2E" w14:textId="77777777" w:rsidR="00F56D21" w:rsidRPr="00CD6471" w:rsidRDefault="00F56D21" w:rsidP="00334A14">
            <w:pPr>
              <w:rPr>
                <w:rFonts w:ascii="Arial" w:hAnsi="Arial" w:cs="Arial"/>
                <w:i/>
                <w:iCs/>
              </w:rPr>
            </w:pPr>
          </w:p>
        </w:tc>
        <w:tc>
          <w:tcPr>
            <w:tcW w:w="540" w:type="dxa"/>
            <w:vAlign w:val="center"/>
          </w:tcPr>
          <w:p w14:paraId="761F7DA7" w14:textId="77777777" w:rsidR="00F56D21" w:rsidRPr="00CD6471" w:rsidRDefault="00F56D21" w:rsidP="00334A14">
            <w:pPr>
              <w:rPr>
                <w:rFonts w:ascii="Arial" w:hAnsi="Arial" w:cs="Arial"/>
                <w:i/>
                <w:iCs/>
              </w:rPr>
            </w:pPr>
          </w:p>
        </w:tc>
        <w:tc>
          <w:tcPr>
            <w:tcW w:w="540" w:type="dxa"/>
            <w:vAlign w:val="center"/>
          </w:tcPr>
          <w:p w14:paraId="312473EB" w14:textId="77777777" w:rsidR="00F56D21" w:rsidRPr="00CD6471" w:rsidRDefault="00F56D21" w:rsidP="00334A14">
            <w:pPr>
              <w:rPr>
                <w:rFonts w:ascii="Arial" w:hAnsi="Arial" w:cs="Arial"/>
                <w:i/>
                <w:iCs/>
              </w:rPr>
            </w:pPr>
          </w:p>
        </w:tc>
        <w:tc>
          <w:tcPr>
            <w:tcW w:w="630" w:type="dxa"/>
            <w:vAlign w:val="center"/>
          </w:tcPr>
          <w:p w14:paraId="5E7FC8C6" w14:textId="77777777" w:rsidR="00F56D21" w:rsidRPr="00CD6471" w:rsidRDefault="00F56D21" w:rsidP="00334A14">
            <w:pPr>
              <w:rPr>
                <w:rFonts w:ascii="Arial" w:hAnsi="Arial" w:cs="Arial"/>
                <w:i/>
                <w:iCs/>
              </w:rPr>
            </w:pPr>
          </w:p>
        </w:tc>
      </w:tr>
      <w:tr w:rsidR="00F56D21" w:rsidRPr="00CD6471" w14:paraId="53C08462" w14:textId="77777777">
        <w:trPr>
          <w:cantSplit/>
          <w:trHeight w:val="400"/>
          <w:jc w:val="center"/>
        </w:trPr>
        <w:tc>
          <w:tcPr>
            <w:tcW w:w="3285" w:type="dxa"/>
            <w:tcBorders>
              <w:right w:val="double" w:sz="4" w:space="0" w:color="auto"/>
            </w:tcBorders>
            <w:vAlign w:val="center"/>
          </w:tcPr>
          <w:p w14:paraId="0C75F7CD" w14:textId="77777777" w:rsidR="00F56D21" w:rsidRPr="00CD6471" w:rsidRDefault="00F56D21" w:rsidP="00334A14">
            <w:pPr>
              <w:rPr>
                <w:rFonts w:ascii="Arial" w:hAnsi="Arial" w:cs="Arial"/>
                <w:i/>
                <w:iCs/>
              </w:rPr>
            </w:pPr>
            <w:r w:rsidRPr="00CD6471">
              <w:rPr>
                <w:rFonts w:ascii="Arial" w:hAnsi="Arial" w:cs="Arial"/>
                <w:i/>
                <w:iCs/>
                <w:sz w:val="22"/>
                <w:szCs w:val="22"/>
              </w:rPr>
              <w:t>*Add additional clinical assessments as necessary</w:t>
            </w:r>
          </w:p>
        </w:tc>
        <w:tc>
          <w:tcPr>
            <w:tcW w:w="1440" w:type="dxa"/>
            <w:tcBorders>
              <w:left w:val="nil"/>
            </w:tcBorders>
            <w:vAlign w:val="center"/>
          </w:tcPr>
          <w:p w14:paraId="24B01AE3" w14:textId="77777777" w:rsidR="00F56D21" w:rsidRPr="00CD6471" w:rsidRDefault="00F56D21" w:rsidP="00334A14">
            <w:pPr>
              <w:rPr>
                <w:rFonts w:ascii="Arial" w:hAnsi="Arial" w:cs="Arial"/>
                <w:i/>
                <w:iCs/>
              </w:rPr>
            </w:pPr>
          </w:p>
        </w:tc>
        <w:tc>
          <w:tcPr>
            <w:tcW w:w="1530" w:type="dxa"/>
            <w:tcBorders>
              <w:right w:val="nil"/>
            </w:tcBorders>
            <w:vAlign w:val="center"/>
          </w:tcPr>
          <w:p w14:paraId="13043EC6"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24E8F046" w14:textId="77777777" w:rsidR="00F56D21" w:rsidRPr="00CD6471" w:rsidRDefault="00F56D21" w:rsidP="00334A14">
            <w:pPr>
              <w:rPr>
                <w:rFonts w:ascii="Arial" w:hAnsi="Arial" w:cs="Arial"/>
                <w:i/>
                <w:iCs/>
              </w:rPr>
            </w:pPr>
          </w:p>
        </w:tc>
        <w:tc>
          <w:tcPr>
            <w:tcW w:w="540" w:type="dxa"/>
            <w:tcBorders>
              <w:left w:val="nil"/>
            </w:tcBorders>
            <w:vAlign w:val="center"/>
          </w:tcPr>
          <w:p w14:paraId="175665B4" w14:textId="77777777" w:rsidR="00F56D21" w:rsidRPr="00CD6471" w:rsidRDefault="00F56D21" w:rsidP="00334A14">
            <w:pPr>
              <w:rPr>
                <w:rFonts w:ascii="Arial" w:hAnsi="Arial" w:cs="Arial"/>
                <w:i/>
                <w:iCs/>
              </w:rPr>
            </w:pPr>
          </w:p>
        </w:tc>
        <w:tc>
          <w:tcPr>
            <w:tcW w:w="540" w:type="dxa"/>
            <w:vAlign w:val="center"/>
          </w:tcPr>
          <w:p w14:paraId="68886DAD" w14:textId="77777777" w:rsidR="00F56D21" w:rsidRPr="00CD6471" w:rsidRDefault="00F56D21" w:rsidP="00334A14">
            <w:pPr>
              <w:rPr>
                <w:rFonts w:ascii="Arial" w:hAnsi="Arial" w:cs="Arial"/>
                <w:i/>
                <w:iCs/>
              </w:rPr>
            </w:pPr>
          </w:p>
        </w:tc>
        <w:tc>
          <w:tcPr>
            <w:tcW w:w="540" w:type="dxa"/>
            <w:vAlign w:val="center"/>
          </w:tcPr>
          <w:p w14:paraId="54E46408" w14:textId="77777777" w:rsidR="00F56D21" w:rsidRPr="00CD6471" w:rsidRDefault="00F56D21" w:rsidP="00334A14">
            <w:pPr>
              <w:rPr>
                <w:rFonts w:ascii="Arial" w:hAnsi="Arial" w:cs="Arial"/>
                <w:i/>
                <w:iCs/>
              </w:rPr>
            </w:pPr>
          </w:p>
        </w:tc>
        <w:tc>
          <w:tcPr>
            <w:tcW w:w="540" w:type="dxa"/>
            <w:vAlign w:val="center"/>
          </w:tcPr>
          <w:p w14:paraId="58DE6D1B" w14:textId="77777777" w:rsidR="00F56D21" w:rsidRPr="00CD6471" w:rsidRDefault="00F56D21" w:rsidP="00334A14">
            <w:pPr>
              <w:rPr>
                <w:rFonts w:ascii="Arial" w:hAnsi="Arial" w:cs="Arial"/>
                <w:i/>
                <w:iCs/>
              </w:rPr>
            </w:pPr>
          </w:p>
        </w:tc>
        <w:tc>
          <w:tcPr>
            <w:tcW w:w="540" w:type="dxa"/>
            <w:vAlign w:val="center"/>
          </w:tcPr>
          <w:p w14:paraId="680C9BB8" w14:textId="77777777" w:rsidR="00F56D21" w:rsidRPr="00CD6471" w:rsidRDefault="00F56D21" w:rsidP="00334A14">
            <w:pPr>
              <w:rPr>
                <w:rFonts w:ascii="Arial" w:hAnsi="Arial" w:cs="Arial"/>
                <w:i/>
                <w:iCs/>
              </w:rPr>
            </w:pPr>
          </w:p>
        </w:tc>
        <w:tc>
          <w:tcPr>
            <w:tcW w:w="540" w:type="dxa"/>
            <w:vAlign w:val="center"/>
          </w:tcPr>
          <w:p w14:paraId="46BEC5CC" w14:textId="77777777" w:rsidR="00F56D21" w:rsidRPr="00CD6471" w:rsidRDefault="00F56D21" w:rsidP="00334A14">
            <w:pPr>
              <w:rPr>
                <w:rFonts w:ascii="Arial" w:hAnsi="Arial" w:cs="Arial"/>
                <w:i/>
                <w:iCs/>
              </w:rPr>
            </w:pPr>
          </w:p>
        </w:tc>
        <w:tc>
          <w:tcPr>
            <w:tcW w:w="540" w:type="dxa"/>
            <w:vAlign w:val="center"/>
          </w:tcPr>
          <w:p w14:paraId="1FB708CA" w14:textId="77777777" w:rsidR="00F56D21" w:rsidRPr="00CD6471" w:rsidRDefault="00F56D21" w:rsidP="00334A14">
            <w:pPr>
              <w:rPr>
                <w:rFonts w:ascii="Arial" w:hAnsi="Arial" w:cs="Arial"/>
                <w:i/>
                <w:iCs/>
              </w:rPr>
            </w:pPr>
          </w:p>
        </w:tc>
        <w:tc>
          <w:tcPr>
            <w:tcW w:w="540" w:type="dxa"/>
            <w:vAlign w:val="center"/>
          </w:tcPr>
          <w:p w14:paraId="4BD8F384" w14:textId="77777777" w:rsidR="00F56D21" w:rsidRPr="00CD6471" w:rsidRDefault="00F56D21" w:rsidP="00334A14">
            <w:pPr>
              <w:rPr>
                <w:rFonts w:ascii="Arial" w:hAnsi="Arial" w:cs="Arial"/>
                <w:i/>
                <w:iCs/>
              </w:rPr>
            </w:pPr>
          </w:p>
        </w:tc>
        <w:tc>
          <w:tcPr>
            <w:tcW w:w="630" w:type="dxa"/>
            <w:vAlign w:val="center"/>
          </w:tcPr>
          <w:p w14:paraId="5D02E964" w14:textId="77777777" w:rsidR="00F56D21" w:rsidRPr="00CD6471" w:rsidRDefault="00F56D21" w:rsidP="00334A14">
            <w:pPr>
              <w:rPr>
                <w:rFonts w:ascii="Arial" w:hAnsi="Arial" w:cs="Arial"/>
                <w:i/>
                <w:iCs/>
              </w:rPr>
            </w:pPr>
          </w:p>
        </w:tc>
      </w:tr>
      <w:tr w:rsidR="00F56D21" w:rsidRPr="00CD6471" w14:paraId="04303BAD" w14:textId="77777777">
        <w:trPr>
          <w:cantSplit/>
          <w:trHeight w:val="400"/>
          <w:jc w:val="center"/>
        </w:trPr>
        <w:tc>
          <w:tcPr>
            <w:tcW w:w="3285" w:type="dxa"/>
            <w:tcBorders>
              <w:right w:val="double" w:sz="4" w:space="0" w:color="auto"/>
            </w:tcBorders>
            <w:vAlign w:val="center"/>
          </w:tcPr>
          <w:p w14:paraId="1BA38263" w14:textId="77777777" w:rsidR="00F56D21" w:rsidRPr="00CD6471" w:rsidRDefault="00F56D21" w:rsidP="00334A14">
            <w:pPr>
              <w:rPr>
                <w:rFonts w:ascii="Arial" w:hAnsi="Arial" w:cs="Arial"/>
                <w:i/>
                <w:iCs/>
              </w:rPr>
            </w:pPr>
            <w:r w:rsidRPr="00CD6471">
              <w:rPr>
                <w:rFonts w:ascii="Arial" w:hAnsi="Arial" w:cs="Arial"/>
                <w:i/>
                <w:iCs/>
                <w:sz w:val="22"/>
                <w:szCs w:val="22"/>
              </w:rPr>
              <w:t>Concomitant Medication Review</w:t>
            </w:r>
            <w:r w:rsidRPr="00CD6471" w:rsidDel="00C10D97">
              <w:rPr>
                <w:rFonts w:ascii="Arial" w:hAnsi="Arial" w:cs="Arial"/>
                <w:i/>
                <w:iCs/>
                <w:sz w:val="22"/>
                <w:szCs w:val="22"/>
              </w:rPr>
              <w:t xml:space="preserve"> </w:t>
            </w:r>
          </w:p>
        </w:tc>
        <w:tc>
          <w:tcPr>
            <w:tcW w:w="1440" w:type="dxa"/>
            <w:tcBorders>
              <w:left w:val="nil"/>
            </w:tcBorders>
            <w:vAlign w:val="center"/>
          </w:tcPr>
          <w:p w14:paraId="6ACDE12F" w14:textId="77777777" w:rsidR="00F56D21" w:rsidRPr="00CD6471" w:rsidRDefault="00F56D21" w:rsidP="00334A14">
            <w:pPr>
              <w:rPr>
                <w:rFonts w:ascii="Arial" w:hAnsi="Arial" w:cs="Arial"/>
                <w:i/>
                <w:iCs/>
              </w:rPr>
            </w:pPr>
          </w:p>
        </w:tc>
        <w:tc>
          <w:tcPr>
            <w:tcW w:w="1530" w:type="dxa"/>
            <w:tcBorders>
              <w:right w:val="nil"/>
            </w:tcBorders>
            <w:vAlign w:val="center"/>
          </w:tcPr>
          <w:p w14:paraId="7744C461"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242EA444" w14:textId="77777777" w:rsidR="00F56D21" w:rsidRPr="00CD6471" w:rsidRDefault="00F56D21" w:rsidP="00334A14">
            <w:pPr>
              <w:rPr>
                <w:rFonts w:ascii="Arial" w:hAnsi="Arial" w:cs="Arial"/>
                <w:i/>
                <w:iCs/>
              </w:rPr>
            </w:pPr>
          </w:p>
        </w:tc>
        <w:tc>
          <w:tcPr>
            <w:tcW w:w="540" w:type="dxa"/>
            <w:tcBorders>
              <w:left w:val="nil"/>
            </w:tcBorders>
            <w:vAlign w:val="center"/>
          </w:tcPr>
          <w:p w14:paraId="2C609541" w14:textId="77777777" w:rsidR="00F56D21" w:rsidRPr="00CD6471" w:rsidRDefault="00F56D21" w:rsidP="00334A14">
            <w:pPr>
              <w:rPr>
                <w:rFonts w:ascii="Arial" w:hAnsi="Arial" w:cs="Arial"/>
                <w:i/>
                <w:iCs/>
              </w:rPr>
            </w:pPr>
          </w:p>
        </w:tc>
        <w:tc>
          <w:tcPr>
            <w:tcW w:w="540" w:type="dxa"/>
            <w:vAlign w:val="center"/>
          </w:tcPr>
          <w:p w14:paraId="104A9C35" w14:textId="77777777" w:rsidR="00F56D21" w:rsidRPr="00CD6471" w:rsidRDefault="00F56D21" w:rsidP="00334A14">
            <w:pPr>
              <w:rPr>
                <w:rFonts w:ascii="Arial" w:hAnsi="Arial" w:cs="Arial"/>
                <w:i/>
                <w:iCs/>
              </w:rPr>
            </w:pPr>
          </w:p>
        </w:tc>
        <w:tc>
          <w:tcPr>
            <w:tcW w:w="540" w:type="dxa"/>
            <w:vAlign w:val="center"/>
          </w:tcPr>
          <w:p w14:paraId="19575C92" w14:textId="77777777" w:rsidR="00F56D21" w:rsidRPr="00CD6471" w:rsidRDefault="00F56D21" w:rsidP="00334A14">
            <w:pPr>
              <w:rPr>
                <w:rFonts w:ascii="Arial" w:hAnsi="Arial" w:cs="Arial"/>
                <w:i/>
                <w:iCs/>
              </w:rPr>
            </w:pPr>
          </w:p>
        </w:tc>
        <w:tc>
          <w:tcPr>
            <w:tcW w:w="540" w:type="dxa"/>
            <w:vAlign w:val="center"/>
          </w:tcPr>
          <w:p w14:paraId="4787132C" w14:textId="77777777" w:rsidR="00F56D21" w:rsidRPr="00CD6471" w:rsidRDefault="00F56D21" w:rsidP="00334A14">
            <w:pPr>
              <w:rPr>
                <w:rFonts w:ascii="Arial" w:hAnsi="Arial" w:cs="Arial"/>
                <w:i/>
                <w:iCs/>
              </w:rPr>
            </w:pPr>
          </w:p>
        </w:tc>
        <w:tc>
          <w:tcPr>
            <w:tcW w:w="540" w:type="dxa"/>
            <w:vAlign w:val="center"/>
          </w:tcPr>
          <w:p w14:paraId="23F7596D" w14:textId="77777777" w:rsidR="00F56D21" w:rsidRPr="00CD6471" w:rsidRDefault="00F56D21" w:rsidP="00334A14">
            <w:pPr>
              <w:rPr>
                <w:rFonts w:ascii="Arial" w:hAnsi="Arial" w:cs="Arial"/>
                <w:i/>
                <w:iCs/>
              </w:rPr>
            </w:pPr>
          </w:p>
        </w:tc>
        <w:tc>
          <w:tcPr>
            <w:tcW w:w="540" w:type="dxa"/>
            <w:vAlign w:val="center"/>
          </w:tcPr>
          <w:p w14:paraId="632E674A" w14:textId="77777777" w:rsidR="00F56D21" w:rsidRPr="00CD6471" w:rsidRDefault="00F56D21" w:rsidP="00334A14">
            <w:pPr>
              <w:rPr>
                <w:rFonts w:ascii="Arial" w:hAnsi="Arial" w:cs="Arial"/>
                <w:i/>
                <w:iCs/>
              </w:rPr>
            </w:pPr>
          </w:p>
        </w:tc>
        <w:tc>
          <w:tcPr>
            <w:tcW w:w="540" w:type="dxa"/>
            <w:vAlign w:val="center"/>
          </w:tcPr>
          <w:p w14:paraId="063D60AC" w14:textId="77777777" w:rsidR="00F56D21" w:rsidRPr="00CD6471" w:rsidRDefault="00F56D21" w:rsidP="00334A14">
            <w:pPr>
              <w:rPr>
                <w:rFonts w:ascii="Arial" w:hAnsi="Arial" w:cs="Arial"/>
                <w:i/>
                <w:iCs/>
              </w:rPr>
            </w:pPr>
          </w:p>
        </w:tc>
        <w:tc>
          <w:tcPr>
            <w:tcW w:w="540" w:type="dxa"/>
            <w:vAlign w:val="center"/>
          </w:tcPr>
          <w:p w14:paraId="7BB25157" w14:textId="77777777" w:rsidR="00F56D21" w:rsidRPr="00CD6471" w:rsidRDefault="00F56D21" w:rsidP="00334A14">
            <w:pPr>
              <w:rPr>
                <w:rFonts w:ascii="Arial" w:hAnsi="Arial" w:cs="Arial"/>
                <w:i/>
                <w:iCs/>
              </w:rPr>
            </w:pPr>
          </w:p>
        </w:tc>
        <w:tc>
          <w:tcPr>
            <w:tcW w:w="630" w:type="dxa"/>
            <w:vAlign w:val="center"/>
          </w:tcPr>
          <w:p w14:paraId="02E772EA" w14:textId="77777777" w:rsidR="00F56D21" w:rsidRPr="00CD6471" w:rsidRDefault="00F56D21" w:rsidP="00334A14">
            <w:pPr>
              <w:rPr>
                <w:rFonts w:ascii="Arial" w:hAnsi="Arial" w:cs="Arial"/>
                <w:i/>
                <w:iCs/>
              </w:rPr>
            </w:pPr>
          </w:p>
        </w:tc>
      </w:tr>
      <w:tr w:rsidR="00F56D21" w:rsidRPr="00CD6471" w14:paraId="43072505" w14:textId="77777777">
        <w:trPr>
          <w:cantSplit/>
          <w:trHeight w:val="400"/>
          <w:jc w:val="center"/>
        </w:trPr>
        <w:tc>
          <w:tcPr>
            <w:tcW w:w="3285" w:type="dxa"/>
            <w:tcBorders>
              <w:right w:val="double" w:sz="4" w:space="0" w:color="auto"/>
            </w:tcBorders>
            <w:vAlign w:val="center"/>
          </w:tcPr>
          <w:p w14:paraId="496E05F6" w14:textId="77777777" w:rsidR="00F56D21" w:rsidRPr="00CD6471" w:rsidRDefault="00F56D21" w:rsidP="00334A14">
            <w:pPr>
              <w:rPr>
                <w:rFonts w:ascii="Arial" w:hAnsi="Arial" w:cs="Arial"/>
                <w:i/>
                <w:iCs/>
              </w:rPr>
            </w:pPr>
            <w:r w:rsidRPr="00CD6471">
              <w:rPr>
                <w:rFonts w:ascii="Arial" w:hAnsi="Arial" w:cs="Arial"/>
                <w:i/>
                <w:iCs/>
                <w:sz w:val="22"/>
                <w:szCs w:val="22"/>
              </w:rPr>
              <w:t>Safety Labs</w:t>
            </w:r>
            <w:r w:rsidRPr="00CD6471">
              <w:rPr>
                <w:rFonts w:ascii="Arial" w:hAnsi="Arial" w:cs="Arial"/>
                <w:sz w:val="22"/>
                <w:szCs w:val="22"/>
                <w:vertAlign w:val="superscript"/>
              </w:rPr>
              <w:t>1</w:t>
            </w:r>
          </w:p>
        </w:tc>
        <w:tc>
          <w:tcPr>
            <w:tcW w:w="1440" w:type="dxa"/>
            <w:tcBorders>
              <w:left w:val="nil"/>
            </w:tcBorders>
            <w:vAlign w:val="center"/>
          </w:tcPr>
          <w:p w14:paraId="1CE77BFC" w14:textId="77777777" w:rsidR="00F56D21" w:rsidRPr="00CD6471" w:rsidRDefault="00F56D21" w:rsidP="00334A14">
            <w:pPr>
              <w:rPr>
                <w:rFonts w:ascii="Arial" w:hAnsi="Arial" w:cs="Arial"/>
                <w:i/>
                <w:iCs/>
              </w:rPr>
            </w:pPr>
          </w:p>
        </w:tc>
        <w:tc>
          <w:tcPr>
            <w:tcW w:w="1530" w:type="dxa"/>
            <w:tcBorders>
              <w:right w:val="nil"/>
            </w:tcBorders>
            <w:vAlign w:val="center"/>
          </w:tcPr>
          <w:p w14:paraId="778C43FE"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5B19521F" w14:textId="77777777" w:rsidR="00F56D21" w:rsidRPr="00CD6471" w:rsidRDefault="00F56D21" w:rsidP="00334A14">
            <w:pPr>
              <w:rPr>
                <w:rFonts w:ascii="Arial" w:hAnsi="Arial" w:cs="Arial"/>
                <w:i/>
                <w:iCs/>
              </w:rPr>
            </w:pPr>
          </w:p>
        </w:tc>
        <w:tc>
          <w:tcPr>
            <w:tcW w:w="540" w:type="dxa"/>
            <w:tcBorders>
              <w:left w:val="nil"/>
            </w:tcBorders>
            <w:vAlign w:val="center"/>
          </w:tcPr>
          <w:p w14:paraId="757049FF" w14:textId="77777777" w:rsidR="00F56D21" w:rsidRPr="00CD6471" w:rsidRDefault="00F56D21" w:rsidP="00334A14">
            <w:pPr>
              <w:rPr>
                <w:rFonts w:ascii="Arial" w:hAnsi="Arial" w:cs="Arial"/>
                <w:i/>
                <w:iCs/>
              </w:rPr>
            </w:pPr>
          </w:p>
        </w:tc>
        <w:tc>
          <w:tcPr>
            <w:tcW w:w="540" w:type="dxa"/>
            <w:vAlign w:val="center"/>
          </w:tcPr>
          <w:p w14:paraId="6FD3BA90" w14:textId="77777777" w:rsidR="00F56D21" w:rsidRPr="00CD6471" w:rsidRDefault="00F56D21" w:rsidP="00334A14">
            <w:pPr>
              <w:rPr>
                <w:rFonts w:ascii="Arial" w:hAnsi="Arial" w:cs="Arial"/>
                <w:i/>
                <w:iCs/>
              </w:rPr>
            </w:pPr>
          </w:p>
        </w:tc>
        <w:tc>
          <w:tcPr>
            <w:tcW w:w="540" w:type="dxa"/>
            <w:vAlign w:val="center"/>
          </w:tcPr>
          <w:p w14:paraId="28A91B21" w14:textId="77777777" w:rsidR="00F56D21" w:rsidRPr="00CD6471" w:rsidRDefault="00F56D21" w:rsidP="00334A14">
            <w:pPr>
              <w:rPr>
                <w:rFonts w:ascii="Arial" w:hAnsi="Arial" w:cs="Arial"/>
                <w:i/>
                <w:iCs/>
              </w:rPr>
            </w:pPr>
          </w:p>
        </w:tc>
        <w:tc>
          <w:tcPr>
            <w:tcW w:w="540" w:type="dxa"/>
            <w:vAlign w:val="center"/>
          </w:tcPr>
          <w:p w14:paraId="7A827B5B" w14:textId="77777777" w:rsidR="00F56D21" w:rsidRPr="00CD6471" w:rsidRDefault="00F56D21" w:rsidP="00334A14">
            <w:pPr>
              <w:rPr>
                <w:rFonts w:ascii="Arial" w:hAnsi="Arial" w:cs="Arial"/>
                <w:i/>
                <w:iCs/>
              </w:rPr>
            </w:pPr>
          </w:p>
        </w:tc>
        <w:tc>
          <w:tcPr>
            <w:tcW w:w="540" w:type="dxa"/>
            <w:vAlign w:val="center"/>
          </w:tcPr>
          <w:p w14:paraId="7AC33F00" w14:textId="77777777" w:rsidR="00F56D21" w:rsidRPr="00CD6471" w:rsidRDefault="00F56D21" w:rsidP="00334A14">
            <w:pPr>
              <w:rPr>
                <w:rFonts w:ascii="Arial" w:hAnsi="Arial" w:cs="Arial"/>
                <w:i/>
                <w:iCs/>
              </w:rPr>
            </w:pPr>
          </w:p>
        </w:tc>
        <w:tc>
          <w:tcPr>
            <w:tcW w:w="540" w:type="dxa"/>
            <w:vAlign w:val="center"/>
          </w:tcPr>
          <w:p w14:paraId="2F54E766" w14:textId="77777777" w:rsidR="00F56D21" w:rsidRPr="00CD6471" w:rsidRDefault="00F56D21" w:rsidP="00334A14">
            <w:pPr>
              <w:rPr>
                <w:rFonts w:ascii="Arial" w:hAnsi="Arial" w:cs="Arial"/>
                <w:i/>
                <w:iCs/>
              </w:rPr>
            </w:pPr>
          </w:p>
        </w:tc>
        <w:tc>
          <w:tcPr>
            <w:tcW w:w="540" w:type="dxa"/>
            <w:vAlign w:val="center"/>
          </w:tcPr>
          <w:p w14:paraId="673E0C65" w14:textId="77777777" w:rsidR="00F56D21" w:rsidRPr="00CD6471" w:rsidRDefault="00F56D21" w:rsidP="00334A14">
            <w:pPr>
              <w:rPr>
                <w:rFonts w:ascii="Arial" w:hAnsi="Arial" w:cs="Arial"/>
                <w:i/>
                <w:iCs/>
              </w:rPr>
            </w:pPr>
          </w:p>
        </w:tc>
        <w:tc>
          <w:tcPr>
            <w:tcW w:w="540" w:type="dxa"/>
            <w:vAlign w:val="center"/>
          </w:tcPr>
          <w:p w14:paraId="526E5E73" w14:textId="77777777" w:rsidR="00F56D21" w:rsidRPr="00CD6471" w:rsidRDefault="00F56D21" w:rsidP="00334A14">
            <w:pPr>
              <w:rPr>
                <w:rFonts w:ascii="Arial" w:hAnsi="Arial" w:cs="Arial"/>
                <w:i/>
                <w:iCs/>
              </w:rPr>
            </w:pPr>
          </w:p>
        </w:tc>
        <w:tc>
          <w:tcPr>
            <w:tcW w:w="630" w:type="dxa"/>
            <w:vAlign w:val="center"/>
          </w:tcPr>
          <w:p w14:paraId="6F2A40DC" w14:textId="77777777" w:rsidR="00F56D21" w:rsidRPr="00CD6471" w:rsidRDefault="00F56D21" w:rsidP="00334A14">
            <w:pPr>
              <w:rPr>
                <w:rFonts w:ascii="Arial" w:hAnsi="Arial" w:cs="Arial"/>
                <w:i/>
                <w:iCs/>
              </w:rPr>
            </w:pPr>
          </w:p>
        </w:tc>
      </w:tr>
      <w:tr w:rsidR="00F56D21" w:rsidRPr="00CD6471" w14:paraId="6CDD77A8" w14:textId="77777777">
        <w:trPr>
          <w:cantSplit/>
          <w:trHeight w:val="400"/>
          <w:jc w:val="center"/>
        </w:trPr>
        <w:tc>
          <w:tcPr>
            <w:tcW w:w="3285" w:type="dxa"/>
            <w:tcBorders>
              <w:right w:val="double" w:sz="4" w:space="0" w:color="auto"/>
            </w:tcBorders>
            <w:vAlign w:val="center"/>
          </w:tcPr>
          <w:p w14:paraId="0423F647" w14:textId="77777777" w:rsidR="00F56D21" w:rsidRPr="00CD6471" w:rsidRDefault="00F56D21" w:rsidP="00334A14">
            <w:pPr>
              <w:rPr>
                <w:rFonts w:ascii="Arial" w:hAnsi="Arial" w:cs="Arial"/>
                <w:i/>
                <w:iCs/>
              </w:rPr>
            </w:pPr>
            <w:r w:rsidRPr="00CD6471">
              <w:rPr>
                <w:rFonts w:ascii="Arial" w:hAnsi="Arial" w:cs="Arial"/>
                <w:i/>
                <w:iCs/>
                <w:sz w:val="22"/>
                <w:szCs w:val="22"/>
              </w:rPr>
              <w:t>Research Labs</w:t>
            </w:r>
          </w:p>
        </w:tc>
        <w:tc>
          <w:tcPr>
            <w:tcW w:w="1440" w:type="dxa"/>
            <w:tcBorders>
              <w:left w:val="nil"/>
            </w:tcBorders>
            <w:vAlign w:val="center"/>
          </w:tcPr>
          <w:p w14:paraId="72ABC3E1" w14:textId="77777777" w:rsidR="00F56D21" w:rsidRPr="00CD6471" w:rsidRDefault="00F56D21" w:rsidP="00334A14">
            <w:pPr>
              <w:rPr>
                <w:rFonts w:ascii="Arial" w:hAnsi="Arial" w:cs="Arial"/>
                <w:i/>
                <w:iCs/>
              </w:rPr>
            </w:pPr>
          </w:p>
        </w:tc>
        <w:tc>
          <w:tcPr>
            <w:tcW w:w="1530" w:type="dxa"/>
            <w:tcBorders>
              <w:right w:val="nil"/>
            </w:tcBorders>
            <w:vAlign w:val="center"/>
          </w:tcPr>
          <w:p w14:paraId="42867085"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3A9779CE" w14:textId="77777777" w:rsidR="00F56D21" w:rsidRPr="00CD6471" w:rsidRDefault="00F56D21" w:rsidP="00334A14">
            <w:pPr>
              <w:rPr>
                <w:rFonts w:ascii="Arial" w:hAnsi="Arial" w:cs="Arial"/>
                <w:i/>
                <w:iCs/>
              </w:rPr>
            </w:pPr>
          </w:p>
        </w:tc>
        <w:tc>
          <w:tcPr>
            <w:tcW w:w="540" w:type="dxa"/>
            <w:tcBorders>
              <w:left w:val="nil"/>
            </w:tcBorders>
            <w:vAlign w:val="center"/>
          </w:tcPr>
          <w:p w14:paraId="6028A55B" w14:textId="77777777" w:rsidR="00F56D21" w:rsidRPr="00CD6471" w:rsidRDefault="00F56D21" w:rsidP="00334A14">
            <w:pPr>
              <w:rPr>
                <w:rFonts w:ascii="Arial" w:hAnsi="Arial" w:cs="Arial"/>
                <w:i/>
                <w:iCs/>
              </w:rPr>
            </w:pPr>
          </w:p>
        </w:tc>
        <w:tc>
          <w:tcPr>
            <w:tcW w:w="540" w:type="dxa"/>
            <w:vAlign w:val="center"/>
          </w:tcPr>
          <w:p w14:paraId="125C85E1" w14:textId="77777777" w:rsidR="00F56D21" w:rsidRPr="00CD6471" w:rsidRDefault="00F56D21" w:rsidP="00334A14">
            <w:pPr>
              <w:rPr>
                <w:rFonts w:ascii="Arial" w:hAnsi="Arial" w:cs="Arial"/>
                <w:i/>
                <w:iCs/>
              </w:rPr>
            </w:pPr>
          </w:p>
        </w:tc>
        <w:tc>
          <w:tcPr>
            <w:tcW w:w="540" w:type="dxa"/>
            <w:vAlign w:val="center"/>
          </w:tcPr>
          <w:p w14:paraId="0288B8D9" w14:textId="77777777" w:rsidR="00F56D21" w:rsidRPr="00CD6471" w:rsidRDefault="00F56D21" w:rsidP="00334A14">
            <w:pPr>
              <w:rPr>
                <w:rFonts w:ascii="Arial" w:hAnsi="Arial" w:cs="Arial"/>
                <w:i/>
                <w:iCs/>
              </w:rPr>
            </w:pPr>
          </w:p>
        </w:tc>
        <w:tc>
          <w:tcPr>
            <w:tcW w:w="540" w:type="dxa"/>
            <w:vAlign w:val="center"/>
          </w:tcPr>
          <w:p w14:paraId="52280179" w14:textId="77777777" w:rsidR="00F56D21" w:rsidRPr="00CD6471" w:rsidRDefault="00F56D21" w:rsidP="00334A14">
            <w:pPr>
              <w:rPr>
                <w:rFonts w:ascii="Arial" w:hAnsi="Arial" w:cs="Arial"/>
                <w:i/>
                <w:iCs/>
              </w:rPr>
            </w:pPr>
          </w:p>
        </w:tc>
        <w:tc>
          <w:tcPr>
            <w:tcW w:w="540" w:type="dxa"/>
            <w:vAlign w:val="center"/>
          </w:tcPr>
          <w:p w14:paraId="63CD51FA" w14:textId="77777777" w:rsidR="00F56D21" w:rsidRPr="00CD6471" w:rsidRDefault="00F56D21" w:rsidP="00334A14">
            <w:pPr>
              <w:rPr>
                <w:rFonts w:ascii="Arial" w:hAnsi="Arial" w:cs="Arial"/>
                <w:i/>
                <w:iCs/>
              </w:rPr>
            </w:pPr>
          </w:p>
        </w:tc>
        <w:tc>
          <w:tcPr>
            <w:tcW w:w="540" w:type="dxa"/>
            <w:vAlign w:val="center"/>
          </w:tcPr>
          <w:p w14:paraId="56CEDE8D" w14:textId="77777777" w:rsidR="00F56D21" w:rsidRPr="00CD6471" w:rsidRDefault="00F56D21" w:rsidP="00334A14">
            <w:pPr>
              <w:rPr>
                <w:rFonts w:ascii="Arial" w:hAnsi="Arial" w:cs="Arial"/>
                <w:i/>
                <w:iCs/>
              </w:rPr>
            </w:pPr>
          </w:p>
        </w:tc>
        <w:tc>
          <w:tcPr>
            <w:tcW w:w="540" w:type="dxa"/>
            <w:vAlign w:val="center"/>
          </w:tcPr>
          <w:p w14:paraId="593CB54B" w14:textId="77777777" w:rsidR="00F56D21" w:rsidRPr="00CD6471" w:rsidRDefault="00F56D21" w:rsidP="00334A14">
            <w:pPr>
              <w:rPr>
                <w:rFonts w:ascii="Arial" w:hAnsi="Arial" w:cs="Arial"/>
                <w:i/>
                <w:iCs/>
              </w:rPr>
            </w:pPr>
          </w:p>
        </w:tc>
        <w:tc>
          <w:tcPr>
            <w:tcW w:w="540" w:type="dxa"/>
            <w:vAlign w:val="center"/>
          </w:tcPr>
          <w:p w14:paraId="0903D192" w14:textId="77777777" w:rsidR="00F56D21" w:rsidRPr="00CD6471" w:rsidRDefault="00F56D21" w:rsidP="00334A14">
            <w:pPr>
              <w:rPr>
                <w:rFonts w:ascii="Arial" w:hAnsi="Arial" w:cs="Arial"/>
                <w:i/>
                <w:iCs/>
              </w:rPr>
            </w:pPr>
          </w:p>
        </w:tc>
        <w:tc>
          <w:tcPr>
            <w:tcW w:w="630" w:type="dxa"/>
            <w:vAlign w:val="center"/>
          </w:tcPr>
          <w:p w14:paraId="728B80EA" w14:textId="77777777" w:rsidR="00F56D21" w:rsidRPr="00CD6471" w:rsidRDefault="00F56D21" w:rsidP="00334A14">
            <w:pPr>
              <w:rPr>
                <w:rFonts w:ascii="Arial" w:hAnsi="Arial" w:cs="Arial"/>
                <w:i/>
                <w:iCs/>
              </w:rPr>
            </w:pPr>
          </w:p>
        </w:tc>
      </w:tr>
      <w:tr w:rsidR="00F56D21" w:rsidRPr="00CD6471" w14:paraId="1E4CEDA9" w14:textId="77777777">
        <w:trPr>
          <w:cantSplit/>
          <w:trHeight w:val="400"/>
          <w:jc w:val="center"/>
        </w:trPr>
        <w:tc>
          <w:tcPr>
            <w:tcW w:w="3285" w:type="dxa"/>
            <w:tcBorders>
              <w:right w:val="double" w:sz="4" w:space="0" w:color="auto"/>
            </w:tcBorders>
            <w:vAlign w:val="center"/>
          </w:tcPr>
          <w:p w14:paraId="0744628B" w14:textId="77777777" w:rsidR="00F56D21" w:rsidRPr="00CD6471" w:rsidRDefault="00F56D21" w:rsidP="00334A14">
            <w:pPr>
              <w:rPr>
                <w:rFonts w:ascii="Arial" w:hAnsi="Arial" w:cs="Arial"/>
                <w:i/>
                <w:iCs/>
              </w:rPr>
            </w:pPr>
            <w:r w:rsidRPr="00CD6471">
              <w:rPr>
                <w:rFonts w:ascii="Arial" w:hAnsi="Arial" w:cs="Arial"/>
                <w:i/>
                <w:iCs/>
                <w:sz w:val="22"/>
                <w:szCs w:val="22"/>
              </w:rPr>
              <w:t>Urinalysis</w:t>
            </w:r>
            <w:r w:rsidRPr="00CD6471" w:rsidDel="00C10D97">
              <w:rPr>
                <w:rFonts w:ascii="Arial" w:hAnsi="Arial" w:cs="Arial"/>
                <w:i/>
                <w:iCs/>
                <w:sz w:val="22"/>
                <w:szCs w:val="22"/>
              </w:rPr>
              <w:t xml:space="preserve"> </w:t>
            </w:r>
          </w:p>
        </w:tc>
        <w:tc>
          <w:tcPr>
            <w:tcW w:w="1440" w:type="dxa"/>
            <w:tcBorders>
              <w:left w:val="nil"/>
            </w:tcBorders>
            <w:vAlign w:val="center"/>
          </w:tcPr>
          <w:p w14:paraId="6585215F" w14:textId="77777777" w:rsidR="00F56D21" w:rsidRPr="00CD6471" w:rsidRDefault="00F56D21" w:rsidP="00334A14">
            <w:pPr>
              <w:rPr>
                <w:rFonts w:ascii="Arial" w:hAnsi="Arial" w:cs="Arial"/>
                <w:i/>
                <w:iCs/>
              </w:rPr>
            </w:pPr>
          </w:p>
        </w:tc>
        <w:tc>
          <w:tcPr>
            <w:tcW w:w="1530" w:type="dxa"/>
            <w:tcBorders>
              <w:right w:val="nil"/>
            </w:tcBorders>
            <w:vAlign w:val="center"/>
          </w:tcPr>
          <w:p w14:paraId="3F5E202A"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1904BF41" w14:textId="77777777" w:rsidR="00F56D21" w:rsidRPr="00CD6471" w:rsidRDefault="00F56D21" w:rsidP="00334A14">
            <w:pPr>
              <w:rPr>
                <w:rFonts w:ascii="Arial" w:hAnsi="Arial" w:cs="Arial"/>
                <w:i/>
                <w:iCs/>
              </w:rPr>
            </w:pPr>
          </w:p>
        </w:tc>
        <w:tc>
          <w:tcPr>
            <w:tcW w:w="540" w:type="dxa"/>
            <w:tcBorders>
              <w:left w:val="nil"/>
            </w:tcBorders>
            <w:vAlign w:val="center"/>
          </w:tcPr>
          <w:p w14:paraId="6629EBD7" w14:textId="77777777" w:rsidR="00F56D21" w:rsidRPr="00CD6471" w:rsidRDefault="00F56D21" w:rsidP="00334A14">
            <w:pPr>
              <w:rPr>
                <w:rFonts w:ascii="Arial" w:hAnsi="Arial" w:cs="Arial"/>
                <w:i/>
                <w:iCs/>
              </w:rPr>
            </w:pPr>
          </w:p>
        </w:tc>
        <w:tc>
          <w:tcPr>
            <w:tcW w:w="540" w:type="dxa"/>
            <w:vAlign w:val="center"/>
          </w:tcPr>
          <w:p w14:paraId="71497F07" w14:textId="77777777" w:rsidR="00F56D21" w:rsidRPr="00CD6471" w:rsidRDefault="00F56D21" w:rsidP="00334A14">
            <w:pPr>
              <w:rPr>
                <w:rFonts w:ascii="Arial" w:hAnsi="Arial" w:cs="Arial"/>
                <w:i/>
                <w:iCs/>
              </w:rPr>
            </w:pPr>
          </w:p>
        </w:tc>
        <w:tc>
          <w:tcPr>
            <w:tcW w:w="540" w:type="dxa"/>
            <w:vAlign w:val="center"/>
          </w:tcPr>
          <w:p w14:paraId="2B9B2D46" w14:textId="77777777" w:rsidR="00F56D21" w:rsidRPr="00CD6471" w:rsidRDefault="00F56D21" w:rsidP="00334A14">
            <w:pPr>
              <w:rPr>
                <w:rFonts w:ascii="Arial" w:hAnsi="Arial" w:cs="Arial"/>
                <w:i/>
                <w:iCs/>
              </w:rPr>
            </w:pPr>
          </w:p>
        </w:tc>
        <w:tc>
          <w:tcPr>
            <w:tcW w:w="540" w:type="dxa"/>
            <w:vAlign w:val="center"/>
          </w:tcPr>
          <w:p w14:paraId="7B24A879" w14:textId="77777777" w:rsidR="00F56D21" w:rsidRPr="00CD6471" w:rsidRDefault="00F56D21" w:rsidP="00334A14">
            <w:pPr>
              <w:rPr>
                <w:rFonts w:ascii="Arial" w:hAnsi="Arial" w:cs="Arial"/>
                <w:i/>
                <w:iCs/>
              </w:rPr>
            </w:pPr>
          </w:p>
        </w:tc>
        <w:tc>
          <w:tcPr>
            <w:tcW w:w="540" w:type="dxa"/>
            <w:vAlign w:val="center"/>
          </w:tcPr>
          <w:p w14:paraId="48602630" w14:textId="77777777" w:rsidR="00F56D21" w:rsidRPr="00CD6471" w:rsidRDefault="00F56D21" w:rsidP="00334A14">
            <w:pPr>
              <w:rPr>
                <w:rFonts w:ascii="Arial" w:hAnsi="Arial" w:cs="Arial"/>
                <w:i/>
                <w:iCs/>
              </w:rPr>
            </w:pPr>
          </w:p>
        </w:tc>
        <w:tc>
          <w:tcPr>
            <w:tcW w:w="540" w:type="dxa"/>
            <w:vAlign w:val="center"/>
          </w:tcPr>
          <w:p w14:paraId="2BA5DF92" w14:textId="77777777" w:rsidR="00F56D21" w:rsidRPr="00CD6471" w:rsidRDefault="00F56D21" w:rsidP="00334A14">
            <w:pPr>
              <w:rPr>
                <w:rFonts w:ascii="Arial" w:hAnsi="Arial" w:cs="Arial"/>
                <w:i/>
                <w:iCs/>
              </w:rPr>
            </w:pPr>
          </w:p>
        </w:tc>
        <w:tc>
          <w:tcPr>
            <w:tcW w:w="540" w:type="dxa"/>
            <w:vAlign w:val="center"/>
          </w:tcPr>
          <w:p w14:paraId="157EBF9B" w14:textId="77777777" w:rsidR="00F56D21" w:rsidRPr="00CD6471" w:rsidRDefault="00F56D21" w:rsidP="00334A14">
            <w:pPr>
              <w:rPr>
                <w:rFonts w:ascii="Arial" w:hAnsi="Arial" w:cs="Arial"/>
                <w:i/>
                <w:iCs/>
              </w:rPr>
            </w:pPr>
          </w:p>
        </w:tc>
        <w:tc>
          <w:tcPr>
            <w:tcW w:w="540" w:type="dxa"/>
            <w:vAlign w:val="center"/>
          </w:tcPr>
          <w:p w14:paraId="3A894F70" w14:textId="77777777" w:rsidR="00F56D21" w:rsidRPr="00CD6471" w:rsidRDefault="00F56D21" w:rsidP="00334A14">
            <w:pPr>
              <w:rPr>
                <w:rFonts w:ascii="Arial" w:hAnsi="Arial" w:cs="Arial"/>
                <w:i/>
                <w:iCs/>
              </w:rPr>
            </w:pPr>
          </w:p>
        </w:tc>
        <w:tc>
          <w:tcPr>
            <w:tcW w:w="630" w:type="dxa"/>
            <w:vAlign w:val="center"/>
          </w:tcPr>
          <w:p w14:paraId="40B94305" w14:textId="77777777" w:rsidR="00F56D21" w:rsidRPr="00CD6471" w:rsidRDefault="00F56D21" w:rsidP="00334A14">
            <w:pPr>
              <w:rPr>
                <w:rFonts w:ascii="Arial" w:hAnsi="Arial" w:cs="Arial"/>
                <w:i/>
                <w:iCs/>
              </w:rPr>
            </w:pPr>
          </w:p>
        </w:tc>
      </w:tr>
      <w:tr w:rsidR="00F56D21" w:rsidRPr="00CD6471" w14:paraId="360E2B0C" w14:textId="77777777">
        <w:trPr>
          <w:cantSplit/>
          <w:trHeight w:val="400"/>
          <w:jc w:val="center"/>
        </w:trPr>
        <w:tc>
          <w:tcPr>
            <w:tcW w:w="3285" w:type="dxa"/>
            <w:tcBorders>
              <w:right w:val="double" w:sz="4" w:space="0" w:color="auto"/>
            </w:tcBorders>
            <w:vAlign w:val="center"/>
          </w:tcPr>
          <w:p w14:paraId="084633E1" w14:textId="77777777" w:rsidR="00F56D21" w:rsidRPr="00CD6471" w:rsidRDefault="00F56D21" w:rsidP="00334A14">
            <w:pPr>
              <w:rPr>
                <w:rFonts w:ascii="Arial" w:hAnsi="Arial" w:cs="Arial"/>
                <w:i/>
                <w:iCs/>
              </w:rPr>
            </w:pPr>
            <w:r w:rsidRPr="00CD6471">
              <w:rPr>
                <w:rFonts w:ascii="Arial" w:hAnsi="Arial" w:cs="Arial"/>
                <w:i/>
                <w:iCs/>
                <w:sz w:val="22"/>
                <w:szCs w:val="22"/>
              </w:rPr>
              <w:t>Randomization</w:t>
            </w:r>
            <w:r w:rsidRPr="00CD6471" w:rsidDel="002947BF">
              <w:rPr>
                <w:rFonts w:ascii="Arial" w:hAnsi="Arial" w:cs="Arial"/>
                <w:i/>
                <w:iCs/>
                <w:sz w:val="22"/>
                <w:szCs w:val="22"/>
              </w:rPr>
              <w:t xml:space="preserve"> </w:t>
            </w:r>
          </w:p>
        </w:tc>
        <w:tc>
          <w:tcPr>
            <w:tcW w:w="1440" w:type="dxa"/>
            <w:tcBorders>
              <w:left w:val="nil"/>
            </w:tcBorders>
            <w:vAlign w:val="center"/>
          </w:tcPr>
          <w:p w14:paraId="0840FD28" w14:textId="77777777" w:rsidR="00F56D21" w:rsidRPr="00CD6471" w:rsidRDefault="00F56D21" w:rsidP="00334A14">
            <w:pPr>
              <w:rPr>
                <w:rFonts w:ascii="Arial" w:hAnsi="Arial" w:cs="Arial"/>
                <w:i/>
                <w:iCs/>
              </w:rPr>
            </w:pPr>
          </w:p>
        </w:tc>
        <w:tc>
          <w:tcPr>
            <w:tcW w:w="1530" w:type="dxa"/>
            <w:tcBorders>
              <w:right w:val="nil"/>
            </w:tcBorders>
            <w:vAlign w:val="center"/>
          </w:tcPr>
          <w:p w14:paraId="403CA6C5"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71D6B917" w14:textId="77777777" w:rsidR="00F56D21" w:rsidRPr="00CD6471" w:rsidRDefault="00F56D21" w:rsidP="00334A14">
            <w:pPr>
              <w:rPr>
                <w:rFonts w:ascii="Arial" w:hAnsi="Arial" w:cs="Arial"/>
                <w:i/>
                <w:iCs/>
              </w:rPr>
            </w:pPr>
          </w:p>
        </w:tc>
        <w:tc>
          <w:tcPr>
            <w:tcW w:w="540" w:type="dxa"/>
            <w:tcBorders>
              <w:left w:val="nil"/>
            </w:tcBorders>
            <w:vAlign w:val="center"/>
          </w:tcPr>
          <w:p w14:paraId="5587AC47" w14:textId="77777777" w:rsidR="00F56D21" w:rsidRPr="00CD6471" w:rsidRDefault="00F56D21" w:rsidP="00334A14">
            <w:pPr>
              <w:rPr>
                <w:rFonts w:ascii="Arial" w:hAnsi="Arial" w:cs="Arial"/>
                <w:i/>
                <w:iCs/>
              </w:rPr>
            </w:pPr>
          </w:p>
        </w:tc>
        <w:tc>
          <w:tcPr>
            <w:tcW w:w="540" w:type="dxa"/>
            <w:vAlign w:val="center"/>
          </w:tcPr>
          <w:p w14:paraId="50E9029F" w14:textId="77777777" w:rsidR="00F56D21" w:rsidRPr="00CD6471" w:rsidRDefault="00F56D21" w:rsidP="00334A14">
            <w:pPr>
              <w:rPr>
                <w:rFonts w:ascii="Arial" w:hAnsi="Arial" w:cs="Arial"/>
                <w:i/>
                <w:iCs/>
              </w:rPr>
            </w:pPr>
          </w:p>
        </w:tc>
        <w:tc>
          <w:tcPr>
            <w:tcW w:w="540" w:type="dxa"/>
            <w:vAlign w:val="center"/>
          </w:tcPr>
          <w:p w14:paraId="16167E02" w14:textId="77777777" w:rsidR="00F56D21" w:rsidRPr="00CD6471" w:rsidRDefault="00F56D21" w:rsidP="00334A14">
            <w:pPr>
              <w:rPr>
                <w:rFonts w:ascii="Arial" w:hAnsi="Arial" w:cs="Arial"/>
                <w:i/>
                <w:iCs/>
              </w:rPr>
            </w:pPr>
          </w:p>
        </w:tc>
        <w:tc>
          <w:tcPr>
            <w:tcW w:w="540" w:type="dxa"/>
            <w:vAlign w:val="center"/>
          </w:tcPr>
          <w:p w14:paraId="77ECC9F2" w14:textId="77777777" w:rsidR="00F56D21" w:rsidRPr="00CD6471" w:rsidRDefault="00F56D21" w:rsidP="00334A14">
            <w:pPr>
              <w:rPr>
                <w:rFonts w:ascii="Arial" w:hAnsi="Arial" w:cs="Arial"/>
                <w:i/>
                <w:iCs/>
              </w:rPr>
            </w:pPr>
          </w:p>
        </w:tc>
        <w:tc>
          <w:tcPr>
            <w:tcW w:w="540" w:type="dxa"/>
            <w:vAlign w:val="center"/>
          </w:tcPr>
          <w:p w14:paraId="520C4418" w14:textId="77777777" w:rsidR="00F56D21" w:rsidRPr="00CD6471" w:rsidRDefault="00F56D21" w:rsidP="00334A14">
            <w:pPr>
              <w:rPr>
                <w:rFonts w:ascii="Arial" w:hAnsi="Arial" w:cs="Arial"/>
                <w:i/>
                <w:iCs/>
              </w:rPr>
            </w:pPr>
          </w:p>
        </w:tc>
        <w:tc>
          <w:tcPr>
            <w:tcW w:w="540" w:type="dxa"/>
            <w:vAlign w:val="center"/>
          </w:tcPr>
          <w:p w14:paraId="3B9D3E3C" w14:textId="77777777" w:rsidR="00F56D21" w:rsidRPr="00CD6471" w:rsidRDefault="00F56D21" w:rsidP="00334A14">
            <w:pPr>
              <w:rPr>
                <w:rFonts w:ascii="Arial" w:hAnsi="Arial" w:cs="Arial"/>
                <w:i/>
                <w:iCs/>
              </w:rPr>
            </w:pPr>
          </w:p>
        </w:tc>
        <w:tc>
          <w:tcPr>
            <w:tcW w:w="540" w:type="dxa"/>
            <w:vAlign w:val="center"/>
          </w:tcPr>
          <w:p w14:paraId="1A6964C2" w14:textId="77777777" w:rsidR="00F56D21" w:rsidRPr="00CD6471" w:rsidRDefault="00F56D21" w:rsidP="00334A14">
            <w:pPr>
              <w:rPr>
                <w:rFonts w:ascii="Arial" w:hAnsi="Arial" w:cs="Arial"/>
                <w:i/>
                <w:iCs/>
              </w:rPr>
            </w:pPr>
          </w:p>
        </w:tc>
        <w:tc>
          <w:tcPr>
            <w:tcW w:w="540" w:type="dxa"/>
            <w:vAlign w:val="center"/>
          </w:tcPr>
          <w:p w14:paraId="584B1B99" w14:textId="77777777" w:rsidR="00F56D21" w:rsidRPr="00CD6471" w:rsidRDefault="00F56D21" w:rsidP="00334A14">
            <w:pPr>
              <w:rPr>
                <w:rFonts w:ascii="Arial" w:hAnsi="Arial" w:cs="Arial"/>
                <w:i/>
                <w:iCs/>
              </w:rPr>
            </w:pPr>
          </w:p>
        </w:tc>
        <w:tc>
          <w:tcPr>
            <w:tcW w:w="630" w:type="dxa"/>
            <w:vAlign w:val="center"/>
          </w:tcPr>
          <w:p w14:paraId="546EB477" w14:textId="77777777" w:rsidR="00F56D21" w:rsidRPr="00CD6471" w:rsidRDefault="00F56D21" w:rsidP="00334A14">
            <w:pPr>
              <w:rPr>
                <w:rFonts w:ascii="Arial" w:hAnsi="Arial" w:cs="Arial"/>
                <w:i/>
                <w:iCs/>
              </w:rPr>
            </w:pPr>
          </w:p>
        </w:tc>
      </w:tr>
      <w:tr w:rsidR="00F56D21" w:rsidRPr="00CD6471" w14:paraId="10C515A2" w14:textId="77777777">
        <w:trPr>
          <w:cantSplit/>
          <w:trHeight w:val="400"/>
          <w:jc w:val="center"/>
        </w:trPr>
        <w:tc>
          <w:tcPr>
            <w:tcW w:w="3285" w:type="dxa"/>
            <w:tcBorders>
              <w:right w:val="double" w:sz="4" w:space="0" w:color="auto"/>
            </w:tcBorders>
            <w:vAlign w:val="center"/>
          </w:tcPr>
          <w:p w14:paraId="589641D3" w14:textId="77777777" w:rsidR="00F56D21" w:rsidRPr="00CD6471" w:rsidRDefault="00F56D21" w:rsidP="00334A14">
            <w:pPr>
              <w:rPr>
                <w:rFonts w:ascii="Arial" w:hAnsi="Arial" w:cs="Arial"/>
                <w:i/>
                <w:iCs/>
              </w:rPr>
            </w:pPr>
            <w:r w:rsidRPr="00CD6471">
              <w:rPr>
                <w:rFonts w:ascii="Arial" w:hAnsi="Arial" w:cs="Arial"/>
                <w:i/>
                <w:iCs/>
                <w:sz w:val="22"/>
                <w:szCs w:val="22"/>
              </w:rPr>
              <w:t>Dispense Study Drug</w:t>
            </w:r>
            <w:r w:rsidRPr="00CD6471" w:rsidDel="002947BF">
              <w:rPr>
                <w:rFonts w:ascii="Arial" w:hAnsi="Arial" w:cs="Arial"/>
                <w:i/>
                <w:iCs/>
                <w:sz w:val="22"/>
                <w:szCs w:val="22"/>
              </w:rPr>
              <w:t xml:space="preserve"> </w:t>
            </w:r>
          </w:p>
        </w:tc>
        <w:tc>
          <w:tcPr>
            <w:tcW w:w="1440" w:type="dxa"/>
            <w:tcBorders>
              <w:left w:val="nil"/>
            </w:tcBorders>
            <w:vAlign w:val="center"/>
          </w:tcPr>
          <w:p w14:paraId="17682D06" w14:textId="77777777" w:rsidR="00F56D21" w:rsidRPr="00CD6471" w:rsidRDefault="00F56D21" w:rsidP="00334A14">
            <w:pPr>
              <w:rPr>
                <w:rFonts w:ascii="Arial" w:hAnsi="Arial" w:cs="Arial"/>
                <w:i/>
                <w:iCs/>
              </w:rPr>
            </w:pPr>
          </w:p>
        </w:tc>
        <w:tc>
          <w:tcPr>
            <w:tcW w:w="1530" w:type="dxa"/>
            <w:tcBorders>
              <w:right w:val="nil"/>
            </w:tcBorders>
            <w:vAlign w:val="center"/>
          </w:tcPr>
          <w:p w14:paraId="1293EBD7" w14:textId="77777777" w:rsidR="00F56D21" w:rsidRPr="00CD6471" w:rsidRDefault="00F56D21" w:rsidP="00334A14">
            <w:pPr>
              <w:pStyle w:val="Header"/>
              <w:tabs>
                <w:tab w:val="clear" w:pos="4320"/>
                <w:tab w:val="clear" w:pos="8640"/>
              </w:tabs>
              <w:rPr>
                <w:rFonts w:ascii="Arial" w:hAnsi="Arial" w:cs="Arial"/>
                <w:i/>
                <w:iCs/>
              </w:rPr>
            </w:pPr>
          </w:p>
        </w:tc>
        <w:tc>
          <w:tcPr>
            <w:tcW w:w="1260" w:type="dxa"/>
            <w:tcBorders>
              <w:left w:val="double" w:sz="4" w:space="0" w:color="auto"/>
            </w:tcBorders>
            <w:vAlign w:val="center"/>
          </w:tcPr>
          <w:p w14:paraId="4FCB5479" w14:textId="77777777" w:rsidR="00F56D21" w:rsidRPr="00CD6471" w:rsidRDefault="00F56D21" w:rsidP="00334A14">
            <w:pPr>
              <w:rPr>
                <w:rFonts w:ascii="Arial" w:hAnsi="Arial" w:cs="Arial"/>
                <w:i/>
                <w:iCs/>
              </w:rPr>
            </w:pPr>
          </w:p>
        </w:tc>
        <w:tc>
          <w:tcPr>
            <w:tcW w:w="540" w:type="dxa"/>
            <w:tcBorders>
              <w:left w:val="nil"/>
            </w:tcBorders>
            <w:vAlign w:val="center"/>
          </w:tcPr>
          <w:p w14:paraId="467476BB" w14:textId="77777777" w:rsidR="00F56D21" w:rsidRPr="00CD6471" w:rsidRDefault="00F56D21" w:rsidP="00334A14">
            <w:pPr>
              <w:rPr>
                <w:rFonts w:ascii="Arial" w:hAnsi="Arial" w:cs="Arial"/>
                <w:i/>
                <w:iCs/>
              </w:rPr>
            </w:pPr>
          </w:p>
        </w:tc>
        <w:tc>
          <w:tcPr>
            <w:tcW w:w="540" w:type="dxa"/>
            <w:vAlign w:val="center"/>
          </w:tcPr>
          <w:p w14:paraId="7CFBB66D" w14:textId="77777777" w:rsidR="00F56D21" w:rsidRPr="00CD6471" w:rsidRDefault="00F56D21" w:rsidP="00334A14">
            <w:pPr>
              <w:rPr>
                <w:rFonts w:ascii="Arial" w:hAnsi="Arial" w:cs="Arial"/>
                <w:i/>
                <w:iCs/>
              </w:rPr>
            </w:pPr>
          </w:p>
        </w:tc>
        <w:tc>
          <w:tcPr>
            <w:tcW w:w="540" w:type="dxa"/>
            <w:vAlign w:val="center"/>
          </w:tcPr>
          <w:p w14:paraId="5F927346" w14:textId="77777777" w:rsidR="00F56D21" w:rsidRPr="00CD6471" w:rsidRDefault="00F56D21" w:rsidP="00334A14">
            <w:pPr>
              <w:rPr>
                <w:rFonts w:ascii="Arial" w:hAnsi="Arial" w:cs="Arial"/>
                <w:i/>
                <w:iCs/>
              </w:rPr>
            </w:pPr>
          </w:p>
        </w:tc>
        <w:tc>
          <w:tcPr>
            <w:tcW w:w="540" w:type="dxa"/>
            <w:vAlign w:val="center"/>
          </w:tcPr>
          <w:p w14:paraId="105D320E" w14:textId="77777777" w:rsidR="00F56D21" w:rsidRPr="00CD6471" w:rsidRDefault="00F56D21" w:rsidP="00334A14">
            <w:pPr>
              <w:rPr>
                <w:rFonts w:ascii="Arial" w:hAnsi="Arial" w:cs="Arial"/>
                <w:i/>
                <w:iCs/>
              </w:rPr>
            </w:pPr>
          </w:p>
        </w:tc>
        <w:tc>
          <w:tcPr>
            <w:tcW w:w="540" w:type="dxa"/>
            <w:vAlign w:val="center"/>
          </w:tcPr>
          <w:p w14:paraId="6255EC98" w14:textId="77777777" w:rsidR="00F56D21" w:rsidRPr="00CD6471" w:rsidRDefault="00F56D21" w:rsidP="00334A14">
            <w:pPr>
              <w:rPr>
                <w:rFonts w:ascii="Arial" w:hAnsi="Arial" w:cs="Arial"/>
                <w:i/>
                <w:iCs/>
              </w:rPr>
            </w:pPr>
          </w:p>
        </w:tc>
        <w:tc>
          <w:tcPr>
            <w:tcW w:w="540" w:type="dxa"/>
            <w:vAlign w:val="center"/>
          </w:tcPr>
          <w:p w14:paraId="15627530" w14:textId="77777777" w:rsidR="00F56D21" w:rsidRPr="00CD6471" w:rsidRDefault="00F56D21" w:rsidP="00334A14">
            <w:pPr>
              <w:rPr>
                <w:rFonts w:ascii="Arial" w:hAnsi="Arial" w:cs="Arial"/>
                <w:i/>
                <w:iCs/>
              </w:rPr>
            </w:pPr>
          </w:p>
        </w:tc>
        <w:tc>
          <w:tcPr>
            <w:tcW w:w="540" w:type="dxa"/>
            <w:vAlign w:val="center"/>
          </w:tcPr>
          <w:p w14:paraId="7D36707A" w14:textId="77777777" w:rsidR="00F56D21" w:rsidRPr="00CD6471" w:rsidRDefault="00F56D21" w:rsidP="00334A14">
            <w:pPr>
              <w:rPr>
                <w:rFonts w:ascii="Arial" w:hAnsi="Arial" w:cs="Arial"/>
                <w:i/>
                <w:iCs/>
              </w:rPr>
            </w:pPr>
          </w:p>
        </w:tc>
        <w:tc>
          <w:tcPr>
            <w:tcW w:w="540" w:type="dxa"/>
            <w:vAlign w:val="center"/>
          </w:tcPr>
          <w:p w14:paraId="2C85E172" w14:textId="77777777" w:rsidR="00F56D21" w:rsidRPr="00CD6471" w:rsidRDefault="00F56D21" w:rsidP="00334A14">
            <w:pPr>
              <w:rPr>
                <w:rFonts w:ascii="Arial" w:hAnsi="Arial" w:cs="Arial"/>
                <w:i/>
                <w:iCs/>
              </w:rPr>
            </w:pPr>
          </w:p>
        </w:tc>
        <w:tc>
          <w:tcPr>
            <w:tcW w:w="630" w:type="dxa"/>
            <w:vAlign w:val="center"/>
          </w:tcPr>
          <w:p w14:paraId="2726A643" w14:textId="77777777" w:rsidR="00F56D21" w:rsidRPr="00CD6471" w:rsidRDefault="00F56D21" w:rsidP="00334A14">
            <w:pPr>
              <w:rPr>
                <w:rFonts w:ascii="Arial" w:hAnsi="Arial" w:cs="Arial"/>
                <w:i/>
                <w:iCs/>
              </w:rPr>
            </w:pPr>
          </w:p>
        </w:tc>
      </w:tr>
      <w:tr w:rsidR="00F56D21" w:rsidRPr="00CD6471" w14:paraId="779F8FB0" w14:textId="77777777">
        <w:trPr>
          <w:cantSplit/>
          <w:trHeight w:val="400"/>
          <w:jc w:val="center"/>
        </w:trPr>
        <w:tc>
          <w:tcPr>
            <w:tcW w:w="3285" w:type="dxa"/>
            <w:tcBorders>
              <w:right w:val="double" w:sz="4" w:space="0" w:color="auto"/>
            </w:tcBorders>
            <w:vAlign w:val="center"/>
          </w:tcPr>
          <w:p w14:paraId="73DBB1A7" w14:textId="77777777" w:rsidR="00F56D21" w:rsidRPr="00CD6471" w:rsidRDefault="00F56D21" w:rsidP="00334A14">
            <w:pPr>
              <w:rPr>
                <w:rFonts w:ascii="Arial" w:hAnsi="Arial" w:cs="Arial"/>
                <w:i/>
                <w:iCs/>
              </w:rPr>
            </w:pPr>
            <w:r w:rsidRPr="00CD6471">
              <w:rPr>
                <w:rFonts w:ascii="Arial" w:hAnsi="Arial" w:cs="Arial"/>
                <w:i/>
                <w:iCs/>
                <w:sz w:val="22"/>
                <w:szCs w:val="22"/>
              </w:rPr>
              <w:t>Drug Accountability/ Compliance</w:t>
            </w:r>
            <w:r w:rsidRPr="00CD6471" w:rsidDel="002947BF">
              <w:rPr>
                <w:rFonts w:ascii="Arial" w:hAnsi="Arial" w:cs="Arial"/>
                <w:i/>
                <w:iCs/>
                <w:sz w:val="22"/>
                <w:szCs w:val="22"/>
              </w:rPr>
              <w:t xml:space="preserve"> </w:t>
            </w:r>
          </w:p>
        </w:tc>
        <w:tc>
          <w:tcPr>
            <w:tcW w:w="1440" w:type="dxa"/>
            <w:tcBorders>
              <w:left w:val="nil"/>
            </w:tcBorders>
            <w:vAlign w:val="center"/>
          </w:tcPr>
          <w:p w14:paraId="4E3B50A6" w14:textId="77777777" w:rsidR="00F56D21" w:rsidRPr="00CD6471" w:rsidRDefault="00F56D21" w:rsidP="00334A14">
            <w:pPr>
              <w:rPr>
                <w:rFonts w:ascii="Arial" w:hAnsi="Arial" w:cs="Arial"/>
                <w:i/>
                <w:iCs/>
              </w:rPr>
            </w:pPr>
          </w:p>
        </w:tc>
        <w:tc>
          <w:tcPr>
            <w:tcW w:w="1530" w:type="dxa"/>
            <w:tcBorders>
              <w:right w:val="nil"/>
            </w:tcBorders>
            <w:vAlign w:val="center"/>
          </w:tcPr>
          <w:p w14:paraId="5491C93E"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77E240A9" w14:textId="77777777" w:rsidR="00F56D21" w:rsidRPr="00CD6471" w:rsidRDefault="00F56D21" w:rsidP="00334A14">
            <w:pPr>
              <w:rPr>
                <w:rFonts w:ascii="Arial" w:hAnsi="Arial" w:cs="Arial"/>
                <w:i/>
                <w:iCs/>
              </w:rPr>
            </w:pPr>
          </w:p>
        </w:tc>
        <w:tc>
          <w:tcPr>
            <w:tcW w:w="540" w:type="dxa"/>
            <w:tcBorders>
              <w:left w:val="nil"/>
            </w:tcBorders>
            <w:vAlign w:val="center"/>
          </w:tcPr>
          <w:p w14:paraId="3DD79E3D" w14:textId="77777777" w:rsidR="00F56D21" w:rsidRPr="00CD6471" w:rsidRDefault="00F56D21" w:rsidP="00334A14">
            <w:pPr>
              <w:rPr>
                <w:rFonts w:ascii="Arial" w:hAnsi="Arial" w:cs="Arial"/>
                <w:i/>
                <w:iCs/>
              </w:rPr>
            </w:pPr>
          </w:p>
        </w:tc>
        <w:tc>
          <w:tcPr>
            <w:tcW w:w="540" w:type="dxa"/>
            <w:vAlign w:val="center"/>
          </w:tcPr>
          <w:p w14:paraId="13DE53F8" w14:textId="77777777" w:rsidR="00F56D21" w:rsidRPr="00CD6471" w:rsidRDefault="00F56D21" w:rsidP="00334A14">
            <w:pPr>
              <w:rPr>
                <w:rFonts w:ascii="Arial" w:hAnsi="Arial" w:cs="Arial"/>
                <w:i/>
                <w:iCs/>
              </w:rPr>
            </w:pPr>
          </w:p>
        </w:tc>
        <w:tc>
          <w:tcPr>
            <w:tcW w:w="540" w:type="dxa"/>
            <w:vAlign w:val="center"/>
          </w:tcPr>
          <w:p w14:paraId="53480159" w14:textId="77777777" w:rsidR="00F56D21" w:rsidRPr="00CD6471" w:rsidRDefault="00F56D21" w:rsidP="00334A14">
            <w:pPr>
              <w:rPr>
                <w:rFonts w:ascii="Arial" w:hAnsi="Arial" w:cs="Arial"/>
                <w:i/>
                <w:iCs/>
              </w:rPr>
            </w:pPr>
          </w:p>
        </w:tc>
        <w:tc>
          <w:tcPr>
            <w:tcW w:w="540" w:type="dxa"/>
            <w:vAlign w:val="center"/>
          </w:tcPr>
          <w:p w14:paraId="0C688C46" w14:textId="77777777" w:rsidR="00F56D21" w:rsidRPr="00CD6471" w:rsidRDefault="00F56D21" w:rsidP="00334A14">
            <w:pPr>
              <w:rPr>
                <w:rFonts w:ascii="Arial" w:hAnsi="Arial" w:cs="Arial"/>
                <w:i/>
                <w:iCs/>
              </w:rPr>
            </w:pPr>
          </w:p>
        </w:tc>
        <w:tc>
          <w:tcPr>
            <w:tcW w:w="540" w:type="dxa"/>
            <w:vAlign w:val="center"/>
          </w:tcPr>
          <w:p w14:paraId="21DA2436" w14:textId="77777777" w:rsidR="00F56D21" w:rsidRPr="00CD6471" w:rsidRDefault="00F56D21" w:rsidP="00334A14">
            <w:pPr>
              <w:rPr>
                <w:rFonts w:ascii="Arial" w:hAnsi="Arial" w:cs="Arial"/>
                <w:i/>
                <w:iCs/>
              </w:rPr>
            </w:pPr>
          </w:p>
        </w:tc>
        <w:tc>
          <w:tcPr>
            <w:tcW w:w="540" w:type="dxa"/>
            <w:vAlign w:val="center"/>
          </w:tcPr>
          <w:p w14:paraId="48ABE9BC" w14:textId="77777777" w:rsidR="00F56D21" w:rsidRPr="00CD6471" w:rsidRDefault="00F56D21" w:rsidP="00334A14">
            <w:pPr>
              <w:rPr>
                <w:rFonts w:ascii="Arial" w:hAnsi="Arial" w:cs="Arial"/>
                <w:i/>
                <w:iCs/>
              </w:rPr>
            </w:pPr>
          </w:p>
        </w:tc>
        <w:tc>
          <w:tcPr>
            <w:tcW w:w="540" w:type="dxa"/>
            <w:vAlign w:val="center"/>
          </w:tcPr>
          <w:p w14:paraId="06329B08" w14:textId="77777777" w:rsidR="00F56D21" w:rsidRPr="00CD6471" w:rsidRDefault="00F56D21" w:rsidP="00334A14">
            <w:pPr>
              <w:rPr>
                <w:rFonts w:ascii="Arial" w:hAnsi="Arial" w:cs="Arial"/>
                <w:i/>
                <w:iCs/>
              </w:rPr>
            </w:pPr>
          </w:p>
        </w:tc>
        <w:tc>
          <w:tcPr>
            <w:tcW w:w="540" w:type="dxa"/>
            <w:vAlign w:val="center"/>
          </w:tcPr>
          <w:p w14:paraId="5E722B31" w14:textId="77777777" w:rsidR="00F56D21" w:rsidRPr="00CD6471" w:rsidRDefault="00F56D21" w:rsidP="00334A14">
            <w:pPr>
              <w:rPr>
                <w:rFonts w:ascii="Arial" w:hAnsi="Arial" w:cs="Arial"/>
                <w:i/>
                <w:iCs/>
              </w:rPr>
            </w:pPr>
          </w:p>
        </w:tc>
        <w:tc>
          <w:tcPr>
            <w:tcW w:w="630" w:type="dxa"/>
            <w:vAlign w:val="center"/>
          </w:tcPr>
          <w:p w14:paraId="5CEFD3DC" w14:textId="77777777" w:rsidR="00F56D21" w:rsidRPr="00CD6471" w:rsidRDefault="00F56D21" w:rsidP="00334A14">
            <w:pPr>
              <w:rPr>
                <w:rFonts w:ascii="Arial" w:hAnsi="Arial" w:cs="Arial"/>
                <w:i/>
                <w:iCs/>
              </w:rPr>
            </w:pPr>
          </w:p>
        </w:tc>
      </w:tr>
      <w:tr w:rsidR="00F56D21" w:rsidRPr="00CD6471" w14:paraId="05876E7F" w14:textId="77777777">
        <w:trPr>
          <w:cantSplit/>
          <w:trHeight w:val="400"/>
          <w:jc w:val="center"/>
        </w:trPr>
        <w:tc>
          <w:tcPr>
            <w:tcW w:w="3285" w:type="dxa"/>
            <w:tcBorders>
              <w:right w:val="double" w:sz="4" w:space="0" w:color="auto"/>
            </w:tcBorders>
            <w:vAlign w:val="center"/>
          </w:tcPr>
          <w:p w14:paraId="3F583AF0" w14:textId="77777777" w:rsidR="00F56D21" w:rsidRPr="00CD6471" w:rsidRDefault="00F56D21" w:rsidP="00334A14">
            <w:pPr>
              <w:rPr>
                <w:rFonts w:ascii="Arial" w:hAnsi="Arial" w:cs="Arial"/>
                <w:i/>
                <w:iCs/>
              </w:rPr>
            </w:pPr>
            <w:r w:rsidRPr="00CD6471">
              <w:rPr>
                <w:rFonts w:ascii="Arial" w:hAnsi="Arial" w:cs="Arial"/>
                <w:i/>
                <w:iCs/>
                <w:sz w:val="22"/>
                <w:szCs w:val="22"/>
              </w:rPr>
              <w:t>Adverse Event Review</w:t>
            </w:r>
            <w:r w:rsidRPr="00CD6471" w:rsidDel="002947BF">
              <w:rPr>
                <w:rFonts w:ascii="Arial" w:hAnsi="Arial" w:cs="Arial"/>
                <w:i/>
                <w:iCs/>
                <w:sz w:val="22"/>
                <w:szCs w:val="22"/>
              </w:rPr>
              <w:t xml:space="preserve"> </w:t>
            </w:r>
          </w:p>
        </w:tc>
        <w:tc>
          <w:tcPr>
            <w:tcW w:w="1440" w:type="dxa"/>
            <w:tcBorders>
              <w:left w:val="nil"/>
            </w:tcBorders>
            <w:vAlign w:val="center"/>
          </w:tcPr>
          <w:p w14:paraId="36D9E786" w14:textId="77777777" w:rsidR="00F56D21" w:rsidRPr="00CD6471" w:rsidRDefault="00F56D21" w:rsidP="00334A14">
            <w:pPr>
              <w:rPr>
                <w:rFonts w:ascii="Arial" w:hAnsi="Arial" w:cs="Arial"/>
                <w:i/>
                <w:iCs/>
              </w:rPr>
            </w:pPr>
          </w:p>
        </w:tc>
        <w:tc>
          <w:tcPr>
            <w:tcW w:w="1530" w:type="dxa"/>
            <w:tcBorders>
              <w:right w:val="nil"/>
            </w:tcBorders>
            <w:vAlign w:val="center"/>
          </w:tcPr>
          <w:p w14:paraId="6093CD74"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213DC9D0" w14:textId="77777777" w:rsidR="00F56D21" w:rsidRPr="00CD6471" w:rsidRDefault="00F56D21" w:rsidP="00334A14">
            <w:pPr>
              <w:rPr>
                <w:rFonts w:ascii="Arial" w:hAnsi="Arial" w:cs="Arial"/>
                <w:i/>
                <w:iCs/>
              </w:rPr>
            </w:pPr>
          </w:p>
        </w:tc>
        <w:tc>
          <w:tcPr>
            <w:tcW w:w="540" w:type="dxa"/>
            <w:tcBorders>
              <w:left w:val="nil"/>
            </w:tcBorders>
            <w:vAlign w:val="center"/>
          </w:tcPr>
          <w:p w14:paraId="5A73EEE7" w14:textId="77777777" w:rsidR="00F56D21" w:rsidRPr="00CD6471" w:rsidRDefault="00F56D21" w:rsidP="00334A14">
            <w:pPr>
              <w:rPr>
                <w:rFonts w:ascii="Arial" w:hAnsi="Arial" w:cs="Arial"/>
                <w:i/>
                <w:iCs/>
              </w:rPr>
            </w:pPr>
          </w:p>
        </w:tc>
        <w:tc>
          <w:tcPr>
            <w:tcW w:w="540" w:type="dxa"/>
            <w:vAlign w:val="center"/>
          </w:tcPr>
          <w:p w14:paraId="2CA0F28E" w14:textId="77777777" w:rsidR="00F56D21" w:rsidRPr="00CD6471" w:rsidRDefault="00F56D21" w:rsidP="00334A14">
            <w:pPr>
              <w:rPr>
                <w:rFonts w:ascii="Arial" w:hAnsi="Arial" w:cs="Arial"/>
                <w:i/>
                <w:iCs/>
              </w:rPr>
            </w:pPr>
          </w:p>
        </w:tc>
        <w:tc>
          <w:tcPr>
            <w:tcW w:w="540" w:type="dxa"/>
            <w:vAlign w:val="center"/>
          </w:tcPr>
          <w:p w14:paraId="3585F4DF" w14:textId="77777777" w:rsidR="00F56D21" w:rsidRPr="00CD6471" w:rsidRDefault="00F56D21" w:rsidP="00334A14">
            <w:pPr>
              <w:rPr>
                <w:rFonts w:ascii="Arial" w:hAnsi="Arial" w:cs="Arial"/>
                <w:i/>
                <w:iCs/>
              </w:rPr>
            </w:pPr>
          </w:p>
        </w:tc>
        <w:tc>
          <w:tcPr>
            <w:tcW w:w="540" w:type="dxa"/>
            <w:vAlign w:val="center"/>
          </w:tcPr>
          <w:p w14:paraId="6F0FED32" w14:textId="77777777" w:rsidR="00F56D21" w:rsidRPr="00CD6471" w:rsidRDefault="00F56D21" w:rsidP="00334A14">
            <w:pPr>
              <w:rPr>
                <w:rFonts w:ascii="Arial" w:hAnsi="Arial" w:cs="Arial"/>
                <w:i/>
                <w:iCs/>
              </w:rPr>
            </w:pPr>
          </w:p>
        </w:tc>
        <w:tc>
          <w:tcPr>
            <w:tcW w:w="540" w:type="dxa"/>
            <w:vAlign w:val="center"/>
          </w:tcPr>
          <w:p w14:paraId="510B7D5E" w14:textId="77777777" w:rsidR="00F56D21" w:rsidRPr="00CD6471" w:rsidRDefault="00F56D21" w:rsidP="00334A14">
            <w:pPr>
              <w:rPr>
                <w:rFonts w:ascii="Arial" w:hAnsi="Arial" w:cs="Arial"/>
                <w:i/>
                <w:iCs/>
              </w:rPr>
            </w:pPr>
          </w:p>
        </w:tc>
        <w:tc>
          <w:tcPr>
            <w:tcW w:w="540" w:type="dxa"/>
            <w:vAlign w:val="center"/>
          </w:tcPr>
          <w:p w14:paraId="40D54FB2" w14:textId="77777777" w:rsidR="00F56D21" w:rsidRPr="00CD6471" w:rsidRDefault="00F56D21" w:rsidP="00334A14">
            <w:pPr>
              <w:rPr>
                <w:rFonts w:ascii="Arial" w:hAnsi="Arial" w:cs="Arial"/>
                <w:i/>
                <w:iCs/>
              </w:rPr>
            </w:pPr>
          </w:p>
        </w:tc>
        <w:tc>
          <w:tcPr>
            <w:tcW w:w="540" w:type="dxa"/>
            <w:vAlign w:val="center"/>
          </w:tcPr>
          <w:p w14:paraId="525F439E" w14:textId="77777777" w:rsidR="00F56D21" w:rsidRPr="00CD6471" w:rsidRDefault="00F56D21" w:rsidP="00334A14">
            <w:pPr>
              <w:rPr>
                <w:rFonts w:ascii="Arial" w:hAnsi="Arial" w:cs="Arial"/>
                <w:i/>
                <w:iCs/>
              </w:rPr>
            </w:pPr>
          </w:p>
        </w:tc>
        <w:tc>
          <w:tcPr>
            <w:tcW w:w="540" w:type="dxa"/>
            <w:vAlign w:val="center"/>
          </w:tcPr>
          <w:p w14:paraId="2BB1EA14" w14:textId="77777777" w:rsidR="00F56D21" w:rsidRPr="00CD6471" w:rsidRDefault="00F56D21" w:rsidP="00334A14">
            <w:pPr>
              <w:rPr>
                <w:rFonts w:ascii="Arial" w:hAnsi="Arial" w:cs="Arial"/>
                <w:i/>
                <w:iCs/>
              </w:rPr>
            </w:pPr>
          </w:p>
        </w:tc>
        <w:tc>
          <w:tcPr>
            <w:tcW w:w="630" w:type="dxa"/>
            <w:vAlign w:val="center"/>
          </w:tcPr>
          <w:p w14:paraId="636DC766" w14:textId="77777777" w:rsidR="00F56D21" w:rsidRPr="00CD6471" w:rsidRDefault="00F56D21" w:rsidP="00334A14">
            <w:pPr>
              <w:rPr>
                <w:rFonts w:ascii="Arial" w:hAnsi="Arial" w:cs="Arial"/>
                <w:i/>
                <w:iCs/>
              </w:rPr>
            </w:pPr>
          </w:p>
        </w:tc>
      </w:tr>
      <w:tr w:rsidR="00F56D21" w:rsidRPr="00CD6471" w14:paraId="3DAADD86" w14:textId="77777777">
        <w:trPr>
          <w:cantSplit/>
          <w:trHeight w:val="400"/>
          <w:jc w:val="center"/>
        </w:trPr>
        <w:tc>
          <w:tcPr>
            <w:tcW w:w="3285" w:type="dxa"/>
            <w:tcBorders>
              <w:right w:val="double" w:sz="4" w:space="0" w:color="auto"/>
            </w:tcBorders>
            <w:vAlign w:val="center"/>
          </w:tcPr>
          <w:p w14:paraId="37A6BAD4" w14:textId="77777777" w:rsidR="00F56D21" w:rsidRPr="00CD6471" w:rsidRDefault="00F56D21" w:rsidP="00334A14">
            <w:pPr>
              <w:rPr>
                <w:rFonts w:ascii="Arial" w:hAnsi="Arial" w:cs="Arial"/>
                <w:i/>
                <w:iCs/>
              </w:rPr>
            </w:pPr>
            <w:r w:rsidRPr="00CD6471">
              <w:rPr>
                <w:rFonts w:ascii="Arial" w:hAnsi="Arial" w:cs="Arial"/>
                <w:i/>
                <w:iCs/>
                <w:sz w:val="22"/>
                <w:szCs w:val="22"/>
              </w:rPr>
              <w:t>Questionnaires</w:t>
            </w:r>
          </w:p>
        </w:tc>
        <w:tc>
          <w:tcPr>
            <w:tcW w:w="1440" w:type="dxa"/>
            <w:tcBorders>
              <w:left w:val="nil"/>
            </w:tcBorders>
            <w:vAlign w:val="center"/>
          </w:tcPr>
          <w:p w14:paraId="125A35CE" w14:textId="77777777" w:rsidR="00F56D21" w:rsidRPr="00CD6471" w:rsidRDefault="00F56D21" w:rsidP="00334A14">
            <w:pPr>
              <w:rPr>
                <w:rFonts w:ascii="Arial" w:hAnsi="Arial" w:cs="Arial"/>
                <w:i/>
                <w:iCs/>
              </w:rPr>
            </w:pPr>
          </w:p>
        </w:tc>
        <w:tc>
          <w:tcPr>
            <w:tcW w:w="1530" w:type="dxa"/>
            <w:tcBorders>
              <w:right w:val="nil"/>
            </w:tcBorders>
            <w:vAlign w:val="center"/>
          </w:tcPr>
          <w:p w14:paraId="29CECAB2" w14:textId="77777777" w:rsidR="00F56D21" w:rsidRPr="00CD6471" w:rsidRDefault="00F56D21" w:rsidP="00334A14">
            <w:pPr>
              <w:rPr>
                <w:rFonts w:ascii="Arial" w:hAnsi="Arial" w:cs="Arial"/>
                <w:i/>
                <w:iCs/>
              </w:rPr>
            </w:pPr>
          </w:p>
        </w:tc>
        <w:tc>
          <w:tcPr>
            <w:tcW w:w="1260" w:type="dxa"/>
            <w:tcBorders>
              <w:left w:val="double" w:sz="4" w:space="0" w:color="auto"/>
            </w:tcBorders>
            <w:vAlign w:val="center"/>
          </w:tcPr>
          <w:p w14:paraId="7D42E49A" w14:textId="77777777" w:rsidR="00F56D21" w:rsidRPr="00CD6471" w:rsidRDefault="00F56D21" w:rsidP="00334A14">
            <w:pPr>
              <w:rPr>
                <w:rFonts w:ascii="Arial" w:hAnsi="Arial" w:cs="Arial"/>
                <w:i/>
                <w:iCs/>
              </w:rPr>
            </w:pPr>
          </w:p>
        </w:tc>
        <w:tc>
          <w:tcPr>
            <w:tcW w:w="540" w:type="dxa"/>
            <w:tcBorders>
              <w:left w:val="nil"/>
            </w:tcBorders>
            <w:vAlign w:val="center"/>
          </w:tcPr>
          <w:p w14:paraId="0A48F544" w14:textId="77777777" w:rsidR="00F56D21" w:rsidRPr="00CD6471" w:rsidRDefault="00F56D21" w:rsidP="00334A14">
            <w:pPr>
              <w:rPr>
                <w:rFonts w:ascii="Arial" w:hAnsi="Arial" w:cs="Arial"/>
                <w:i/>
                <w:iCs/>
              </w:rPr>
            </w:pPr>
          </w:p>
        </w:tc>
        <w:tc>
          <w:tcPr>
            <w:tcW w:w="540" w:type="dxa"/>
            <w:vAlign w:val="center"/>
          </w:tcPr>
          <w:p w14:paraId="2BF5D4FF" w14:textId="77777777" w:rsidR="00F56D21" w:rsidRPr="00CD6471" w:rsidRDefault="00F56D21" w:rsidP="00334A14">
            <w:pPr>
              <w:rPr>
                <w:rFonts w:ascii="Arial" w:hAnsi="Arial" w:cs="Arial"/>
                <w:i/>
                <w:iCs/>
              </w:rPr>
            </w:pPr>
          </w:p>
        </w:tc>
        <w:tc>
          <w:tcPr>
            <w:tcW w:w="540" w:type="dxa"/>
            <w:vAlign w:val="center"/>
          </w:tcPr>
          <w:p w14:paraId="10F90352" w14:textId="77777777" w:rsidR="00F56D21" w:rsidRPr="00CD6471" w:rsidRDefault="00F56D21" w:rsidP="00334A14">
            <w:pPr>
              <w:rPr>
                <w:rFonts w:ascii="Arial" w:hAnsi="Arial" w:cs="Arial"/>
                <w:i/>
                <w:iCs/>
              </w:rPr>
            </w:pPr>
          </w:p>
        </w:tc>
        <w:tc>
          <w:tcPr>
            <w:tcW w:w="540" w:type="dxa"/>
            <w:vAlign w:val="center"/>
          </w:tcPr>
          <w:p w14:paraId="3C011B9C" w14:textId="77777777" w:rsidR="00F56D21" w:rsidRPr="00CD6471" w:rsidRDefault="00F56D21" w:rsidP="00334A14">
            <w:pPr>
              <w:rPr>
                <w:rFonts w:ascii="Arial" w:hAnsi="Arial" w:cs="Arial"/>
                <w:i/>
                <w:iCs/>
              </w:rPr>
            </w:pPr>
          </w:p>
        </w:tc>
        <w:tc>
          <w:tcPr>
            <w:tcW w:w="540" w:type="dxa"/>
            <w:vAlign w:val="center"/>
          </w:tcPr>
          <w:p w14:paraId="118CF9B4" w14:textId="77777777" w:rsidR="00F56D21" w:rsidRPr="00CD6471" w:rsidRDefault="00F56D21" w:rsidP="00334A14">
            <w:pPr>
              <w:rPr>
                <w:rFonts w:ascii="Arial" w:hAnsi="Arial" w:cs="Arial"/>
                <w:i/>
                <w:iCs/>
              </w:rPr>
            </w:pPr>
          </w:p>
        </w:tc>
        <w:tc>
          <w:tcPr>
            <w:tcW w:w="540" w:type="dxa"/>
            <w:vAlign w:val="center"/>
          </w:tcPr>
          <w:p w14:paraId="6854338C" w14:textId="77777777" w:rsidR="00F56D21" w:rsidRPr="00CD6471" w:rsidRDefault="00F56D21" w:rsidP="00334A14">
            <w:pPr>
              <w:rPr>
                <w:rFonts w:ascii="Arial" w:hAnsi="Arial" w:cs="Arial"/>
                <w:i/>
                <w:iCs/>
              </w:rPr>
            </w:pPr>
          </w:p>
        </w:tc>
        <w:tc>
          <w:tcPr>
            <w:tcW w:w="540" w:type="dxa"/>
            <w:vAlign w:val="center"/>
          </w:tcPr>
          <w:p w14:paraId="014A74CE" w14:textId="77777777" w:rsidR="00F56D21" w:rsidRPr="00CD6471" w:rsidRDefault="00F56D21" w:rsidP="00334A14">
            <w:pPr>
              <w:rPr>
                <w:rFonts w:ascii="Arial" w:hAnsi="Arial" w:cs="Arial"/>
                <w:i/>
                <w:iCs/>
              </w:rPr>
            </w:pPr>
          </w:p>
        </w:tc>
        <w:tc>
          <w:tcPr>
            <w:tcW w:w="540" w:type="dxa"/>
            <w:vAlign w:val="center"/>
          </w:tcPr>
          <w:p w14:paraId="206FA861" w14:textId="77777777" w:rsidR="00F56D21" w:rsidRPr="00CD6471" w:rsidRDefault="00F56D21" w:rsidP="00334A14">
            <w:pPr>
              <w:rPr>
                <w:rFonts w:ascii="Arial" w:hAnsi="Arial" w:cs="Arial"/>
                <w:i/>
                <w:iCs/>
              </w:rPr>
            </w:pPr>
          </w:p>
        </w:tc>
        <w:tc>
          <w:tcPr>
            <w:tcW w:w="630" w:type="dxa"/>
            <w:vAlign w:val="center"/>
          </w:tcPr>
          <w:p w14:paraId="769B44CA" w14:textId="77777777" w:rsidR="00F56D21" w:rsidRPr="00CD6471" w:rsidRDefault="00F56D21" w:rsidP="00334A14">
            <w:pPr>
              <w:rPr>
                <w:rFonts w:ascii="Arial" w:hAnsi="Arial" w:cs="Arial"/>
                <w:i/>
                <w:iCs/>
              </w:rPr>
            </w:pPr>
          </w:p>
        </w:tc>
      </w:tr>
    </w:tbl>
    <w:p w14:paraId="5F0141B5" w14:textId="77777777" w:rsidR="00F56D21" w:rsidRDefault="00F56D21" w:rsidP="0031493C">
      <w:pPr>
        <w:rPr>
          <w:rFonts w:ascii="Arial" w:hAnsi="Arial" w:cs="Arial"/>
          <w:i/>
          <w:iCs/>
          <w:sz w:val="22"/>
          <w:szCs w:val="22"/>
        </w:rPr>
      </w:pPr>
    </w:p>
    <w:p w14:paraId="4E42A966" w14:textId="77777777" w:rsidR="00F56D21" w:rsidRDefault="00F56D21" w:rsidP="0031493C">
      <w:pPr>
        <w:rPr>
          <w:rFonts w:ascii="Arial" w:hAnsi="Arial" w:cs="Arial"/>
          <w:i/>
          <w:iCs/>
          <w:sz w:val="22"/>
          <w:szCs w:val="22"/>
        </w:rPr>
      </w:pPr>
    </w:p>
    <w:p w14:paraId="6E69966D" w14:textId="77777777" w:rsidR="00F56D21" w:rsidRDefault="00F56D21" w:rsidP="0031493C">
      <w:pPr>
        <w:rPr>
          <w:rFonts w:ascii="Arial" w:hAnsi="Arial" w:cs="Arial"/>
          <w:i/>
          <w:iCs/>
          <w:sz w:val="22"/>
          <w:szCs w:val="22"/>
        </w:rPr>
      </w:pPr>
    </w:p>
    <w:p w14:paraId="2DFB9269" w14:textId="77777777" w:rsidR="00F56D21" w:rsidRPr="00CD6471" w:rsidRDefault="00F56D21" w:rsidP="006F713A">
      <w:pPr>
        <w:pStyle w:val="Heading2"/>
        <w:rPr>
          <w:i w:val="0"/>
          <w:iCs w:val="0"/>
          <w:sz w:val="22"/>
          <w:szCs w:val="22"/>
        </w:rPr>
      </w:pPr>
      <w:bookmarkStart w:id="37" w:name="_Toc505087653"/>
      <w:r w:rsidRPr="00CD6471">
        <w:rPr>
          <w:i w:val="0"/>
          <w:iCs w:val="0"/>
          <w:sz w:val="22"/>
          <w:szCs w:val="22"/>
        </w:rPr>
        <w:t>Timing of Study Activities</w:t>
      </w:r>
      <w:bookmarkEnd w:id="37"/>
    </w:p>
    <w:p w14:paraId="272C993E" w14:textId="77777777" w:rsidR="00F56D21" w:rsidRPr="00CD6471" w:rsidRDefault="00F56D21" w:rsidP="00A835BC">
      <w:pPr>
        <w:rPr>
          <w:rFonts w:ascii="Arial" w:hAnsi="Arial" w:cs="Arial"/>
          <w:sz w:val="22"/>
          <w:szCs w:val="22"/>
        </w:rPr>
      </w:pPr>
    </w:p>
    <w:p w14:paraId="74FFA3DB" w14:textId="77777777" w:rsidR="00F56D21" w:rsidRPr="00CD6471" w:rsidRDefault="00F56D21" w:rsidP="00441C59">
      <w:pPr>
        <w:numPr>
          <w:ilvl w:val="0"/>
          <w:numId w:val="2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This section should include definitions of the column headings in the SOA as well as any special instructions</w:t>
      </w:r>
    </w:p>
    <w:p w14:paraId="0E3DFB94" w14:textId="77777777" w:rsidR="00F56D21" w:rsidRPr="00CD6471" w:rsidRDefault="00F56D21" w:rsidP="00F807E1">
      <w:pPr>
        <w:rPr>
          <w:rFonts w:ascii="Arial" w:hAnsi="Arial" w:cs="Arial"/>
          <w:sz w:val="22"/>
          <w:szCs w:val="22"/>
        </w:rPr>
      </w:pPr>
    </w:p>
    <w:p w14:paraId="7AE90958" w14:textId="77777777" w:rsidR="00F56D21" w:rsidRPr="00CD6471" w:rsidRDefault="00F56D21" w:rsidP="00F807E1">
      <w:pPr>
        <w:rPr>
          <w:rFonts w:ascii="Arial" w:hAnsi="Arial" w:cs="Arial"/>
          <w:sz w:val="22"/>
          <w:szCs w:val="22"/>
        </w:rPr>
      </w:pPr>
    </w:p>
    <w:p w14:paraId="59187818" w14:textId="77777777" w:rsidR="00F56D21" w:rsidRPr="00CD6471" w:rsidRDefault="00F56D21" w:rsidP="006365C2">
      <w:pPr>
        <w:pStyle w:val="Heading3"/>
        <w:rPr>
          <w:sz w:val="22"/>
          <w:szCs w:val="22"/>
        </w:rPr>
      </w:pPr>
      <w:bookmarkStart w:id="38" w:name="_Toc505087654"/>
      <w:r w:rsidRPr="00CD6471">
        <w:rPr>
          <w:sz w:val="22"/>
          <w:szCs w:val="22"/>
        </w:rPr>
        <w:lastRenderedPageBreak/>
        <w:t>Screening/Pre-Randomization Evaluations/procedures</w:t>
      </w:r>
      <w:bookmarkEnd w:id="38"/>
    </w:p>
    <w:p w14:paraId="1AC405C4" w14:textId="77777777" w:rsidR="00F56D21" w:rsidRPr="00CD6471" w:rsidRDefault="00F56D21" w:rsidP="00F807E1">
      <w:pPr>
        <w:rPr>
          <w:rFonts w:ascii="Arial" w:hAnsi="Arial" w:cs="Arial"/>
          <w:sz w:val="22"/>
          <w:szCs w:val="22"/>
        </w:rPr>
      </w:pPr>
    </w:p>
    <w:p w14:paraId="6D1DE9E5" w14:textId="77777777" w:rsidR="00F56D21" w:rsidRPr="00CD6471" w:rsidRDefault="00F56D21" w:rsidP="00510AED">
      <w:pPr>
        <w:numPr>
          <w:ilvl w:val="0"/>
          <w:numId w:val="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These evaluations/procedures occur prior to the subject receiving any study interventions</w:t>
      </w:r>
    </w:p>
    <w:p w14:paraId="2FA2F126" w14:textId="77777777" w:rsidR="00F56D21" w:rsidRPr="00CD6471" w:rsidRDefault="00F56D21" w:rsidP="00510AED">
      <w:pPr>
        <w:numPr>
          <w:ilvl w:val="0"/>
          <w:numId w:val="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Screening: </w:t>
      </w:r>
    </w:p>
    <w:p w14:paraId="190A1B7E" w14:textId="77777777" w:rsidR="00F56D21" w:rsidRPr="00CD6471" w:rsidRDefault="00F56D21" w:rsidP="00E35684">
      <w:pPr>
        <w:numPr>
          <w:ilvl w:val="1"/>
          <w:numId w:val="9"/>
        </w:numPr>
        <w:shd w:val="clear" w:color="auto" w:fill="CCCCCC"/>
        <w:rPr>
          <w:rFonts w:ascii="Arial" w:hAnsi="Arial" w:cs="Arial"/>
          <w:sz w:val="22"/>
          <w:szCs w:val="22"/>
        </w:rPr>
      </w:pPr>
      <w:r w:rsidRPr="00CD6471">
        <w:rPr>
          <w:rFonts w:ascii="Arial" w:hAnsi="Arial" w:cs="Arial"/>
          <w:sz w:val="22"/>
          <w:szCs w:val="22"/>
        </w:rPr>
        <w:t>Specify allowable range of time prior to study entry during which all screening evaluations to determine eligibility must be completed</w:t>
      </w:r>
    </w:p>
    <w:p w14:paraId="33CD7EB3" w14:textId="77777777" w:rsidR="00F56D21" w:rsidRPr="00CD6471" w:rsidRDefault="00F56D21" w:rsidP="00E35684">
      <w:pPr>
        <w:numPr>
          <w:ilvl w:val="1"/>
          <w:numId w:val="9"/>
        </w:numPr>
        <w:shd w:val="clear" w:color="auto" w:fill="CCCCCC"/>
        <w:rPr>
          <w:rFonts w:ascii="Arial" w:hAnsi="Arial" w:cs="Arial"/>
          <w:sz w:val="22"/>
          <w:szCs w:val="22"/>
        </w:rPr>
      </w:pPr>
      <w:r w:rsidRPr="00CD6471">
        <w:rPr>
          <w:rFonts w:ascii="Arial" w:hAnsi="Arial" w:cs="Arial"/>
          <w:sz w:val="22"/>
          <w:szCs w:val="22"/>
        </w:rPr>
        <w:t>Indicate whether screening and pre-study entry/baseline/randomization activities must be separated by a certain number of days or hours or whether the activities may occur concurrently</w:t>
      </w:r>
    </w:p>
    <w:p w14:paraId="6D826F44" w14:textId="77777777" w:rsidR="00F56D21" w:rsidRPr="00CD6471" w:rsidRDefault="00F56D21" w:rsidP="00E35684">
      <w:pPr>
        <w:numPr>
          <w:ilvl w:val="1"/>
          <w:numId w:val="9"/>
        </w:numPr>
        <w:shd w:val="clear" w:color="auto" w:fill="CCCCCC"/>
        <w:rPr>
          <w:rFonts w:ascii="Arial" w:hAnsi="Arial" w:cs="Arial"/>
          <w:sz w:val="22"/>
          <w:szCs w:val="22"/>
        </w:rPr>
      </w:pPr>
      <w:r w:rsidRPr="00CD6471">
        <w:rPr>
          <w:rFonts w:ascii="Arial" w:hAnsi="Arial" w:cs="Arial"/>
          <w:sz w:val="22"/>
          <w:szCs w:val="22"/>
        </w:rPr>
        <w:t>If screening involves performing procedures that are not part of routine patient management, indicate the procedure to obtain informed consent for screening</w:t>
      </w:r>
    </w:p>
    <w:p w14:paraId="3FF38687" w14:textId="77777777" w:rsidR="00F56D21" w:rsidRPr="00CD6471" w:rsidRDefault="00F56D21" w:rsidP="00510AED">
      <w:pPr>
        <w:numPr>
          <w:ilvl w:val="0"/>
          <w:numId w:val="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Pre-Randomization/Pre-Baseline:</w:t>
      </w:r>
    </w:p>
    <w:p w14:paraId="7C7CC893" w14:textId="77777777" w:rsidR="00F56D21" w:rsidRPr="00CD6471" w:rsidRDefault="00F56D21" w:rsidP="004103FA">
      <w:pPr>
        <w:numPr>
          <w:ilvl w:val="1"/>
          <w:numId w:val="9"/>
        </w:numPr>
        <w:shd w:val="clear" w:color="auto" w:fill="CCCCCC"/>
        <w:rPr>
          <w:rFonts w:ascii="Arial" w:hAnsi="Arial" w:cs="Arial"/>
          <w:sz w:val="22"/>
          <w:szCs w:val="22"/>
        </w:rPr>
      </w:pPr>
      <w:r w:rsidRPr="00CD6471">
        <w:rPr>
          <w:rFonts w:ascii="Arial" w:hAnsi="Arial" w:cs="Arial"/>
          <w:sz w:val="22"/>
          <w:szCs w:val="22"/>
        </w:rPr>
        <w:t>For subjects who have successfully been screened for eligibility and are slated to be randomized into the study, specify allowable windows for pre-randomization/baseline activities relative to screening activities and study entry.</w:t>
      </w:r>
    </w:p>
    <w:p w14:paraId="5A279FF2" w14:textId="77777777" w:rsidR="00F56D21" w:rsidRPr="00CD6471" w:rsidRDefault="00F56D21" w:rsidP="00510AED">
      <w:pPr>
        <w:numPr>
          <w:ilvl w:val="0"/>
          <w:numId w:val="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Randomization/Baseline:</w:t>
      </w:r>
    </w:p>
    <w:p w14:paraId="3D2FDA29" w14:textId="77777777" w:rsidR="00F56D21" w:rsidRPr="00CD6471" w:rsidRDefault="00F56D21" w:rsidP="004103FA">
      <w:pPr>
        <w:numPr>
          <w:ilvl w:val="1"/>
          <w:numId w:val="9"/>
        </w:numPr>
        <w:shd w:val="clear" w:color="auto" w:fill="CCCCCC"/>
        <w:rPr>
          <w:rFonts w:ascii="Arial" w:hAnsi="Arial" w:cs="Arial"/>
          <w:sz w:val="22"/>
          <w:szCs w:val="22"/>
        </w:rPr>
      </w:pPr>
      <w:r w:rsidRPr="00CD6471">
        <w:rPr>
          <w:rFonts w:ascii="Arial" w:hAnsi="Arial" w:cs="Arial"/>
          <w:sz w:val="22"/>
          <w:szCs w:val="22"/>
        </w:rPr>
        <w:t>Specify time window for;</w:t>
      </w:r>
    </w:p>
    <w:p w14:paraId="6FD1292A" w14:textId="77777777" w:rsidR="00F56D21" w:rsidRPr="00CD6471" w:rsidRDefault="00F56D21" w:rsidP="004103FA">
      <w:pPr>
        <w:numPr>
          <w:ilvl w:val="2"/>
          <w:numId w:val="9"/>
        </w:numPr>
        <w:shd w:val="clear" w:color="auto" w:fill="CCCCCC"/>
        <w:rPr>
          <w:rFonts w:ascii="Arial" w:hAnsi="Arial" w:cs="Arial"/>
          <w:sz w:val="22"/>
          <w:szCs w:val="22"/>
        </w:rPr>
      </w:pPr>
      <w:r w:rsidRPr="00CD6471">
        <w:rPr>
          <w:rFonts w:ascii="Arial" w:hAnsi="Arial" w:cs="Arial"/>
          <w:sz w:val="22"/>
          <w:szCs w:val="22"/>
        </w:rPr>
        <w:t>Study entry (i.e. randomization, baseline) relative to completion of pre-randomization/baseline activities</w:t>
      </w:r>
    </w:p>
    <w:p w14:paraId="46251B08" w14:textId="77777777" w:rsidR="00F56D21" w:rsidRPr="00CD6471" w:rsidRDefault="00F56D21" w:rsidP="004103FA">
      <w:pPr>
        <w:numPr>
          <w:ilvl w:val="2"/>
          <w:numId w:val="9"/>
        </w:numPr>
        <w:shd w:val="clear" w:color="auto" w:fill="CCCCCC"/>
        <w:rPr>
          <w:rFonts w:ascii="Arial" w:hAnsi="Arial" w:cs="Arial"/>
          <w:sz w:val="22"/>
          <w:szCs w:val="22"/>
        </w:rPr>
      </w:pPr>
      <w:r w:rsidRPr="00CD6471">
        <w:rPr>
          <w:rFonts w:ascii="Arial" w:hAnsi="Arial" w:cs="Arial"/>
          <w:sz w:val="22"/>
          <w:szCs w:val="22"/>
        </w:rPr>
        <w:t>Initiation of study medication/intervention relative to randomization/baseline</w:t>
      </w:r>
    </w:p>
    <w:p w14:paraId="188AD59B" w14:textId="77777777" w:rsidR="00F56D21" w:rsidRPr="00CD6471" w:rsidRDefault="00F56D21" w:rsidP="00510AED">
      <w:pPr>
        <w:numPr>
          <w:ilvl w:val="0"/>
          <w:numId w:val="9"/>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If baseline activities are to be completed after randomization, the column should be moved under On-Study Evaluations</w:t>
      </w:r>
    </w:p>
    <w:p w14:paraId="21314AAA" w14:textId="77777777" w:rsidR="00F56D21" w:rsidRPr="00CD6471" w:rsidRDefault="00F56D21" w:rsidP="00F807E1">
      <w:pPr>
        <w:rPr>
          <w:rFonts w:ascii="Arial" w:hAnsi="Arial" w:cs="Arial"/>
          <w:sz w:val="22"/>
          <w:szCs w:val="22"/>
        </w:rPr>
      </w:pPr>
    </w:p>
    <w:p w14:paraId="7B0A2DCD" w14:textId="77777777" w:rsidR="00F56D21" w:rsidRPr="00CD6471" w:rsidRDefault="00F56D21" w:rsidP="00F807E1">
      <w:pPr>
        <w:rPr>
          <w:rFonts w:ascii="Arial" w:hAnsi="Arial" w:cs="Arial"/>
          <w:sz w:val="22"/>
          <w:szCs w:val="22"/>
        </w:rPr>
      </w:pPr>
    </w:p>
    <w:p w14:paraId="508C0DB4" w14:textId="77777777" w:rsidR="00F56D21" w:rsidRPr="00CD6471" w:rsidRDefault="00F56D21" w:rsidP="00DF0A30">
      <w:pPr>
        <w:pStyle w:val="Heading3"/>
        <w:rPr>
          <w:sz w:val="22"/>
          <w:szCs w:val="22"/>
        </w:rPr>
      </w:pPr>
      <w:bookmarkStart w:id="39" w:name="_Toc505087655"/>
      <w:r w:rsidRPr="00CD6471">
        <w:rPr>
          <w:sz w:val="22"/>
          <w:szCs w:val="22"/>
        </w:rPr>
        <w:t>On-Study/On-Interventions Evaluations/procedures</w:t>
      </w:r>
      <w:bookmarkEnd w:id="39"/>
    </w:p>
    <w:p w14:paraId="27F69287" w14:textId="77777777" w:rsidR="00F56D21" w:rsidRPr="00CD6471" w:rsidRDefault="00F56D21" w:rsidP="00F807E1">
      <w:pPr>
        <w:rPr>
          <w:rFonts w:ascii="Arial" w:hAnsi="Arial" w:cs="Arial"/>
          <w:sz w:val="22"/>
          <w:szCs w:val="22"/>
        </w:rPr>
      </w:pPr>
    </w:p>
    <w:p w14:paraId="395FFA3E" w14:textId="77777777" w:rsidR="00F56D21" w:rsidRPr="00CD6471" w:rsidRDefault="00F56D21" w:rsidP="00441C59">
      <w:pPr>
        <w:numPr>
          <w:ilvl w:val="0"/>
          <w:numId w:val="2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Indicate schedule of activities occurring after randomization/baseline while the subject is on-study and on (or about to start) study medication/intervention</w:t>
      </w:r>
    </w:p>
    <w:p w14:paraId="320FF504" w14:textId="77777777" w:rsidR="00F56D21" w:rsidRPr="00CD6471" w:rsidRDefault="00F56D21" w:rsidP="00441C59">
      <w:pPr>
        <w:numPr>
          <w:ilvl w:val="0"/>
          <w:numId w:val="2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Include the allowable time window in which study visits may take place, e.g. study visits must be scheduled on the weeks indicated in the SOA ± 7 days</w:t>
      </w:r>
    </w:p>
    <w:p w14:paraId="293761C9" w14:textId="77777777" w:rsidR="00F56D21" w:rsidRPr="00CD6471" w:rsidRDefault="00F56D21" w:rsidP="00441C59">
      <w:pPr>
        <w:numPr>
          <w:ilvl w:val="0"/>
          <w:numId w:val="26"/>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Include the allowable time window for each activity, if appropriate, e.g. vital signs are to be collected at </w:t>
      </w:r>
      <w:proofErr w:type="gramStart"/>
      <w:r w:rsidRPr="00CD6471">
        <w:rPr>
          <w:rFonts w:ascii="Arial" w:hAnsi="Arial" w:cs="Arial"/>
          <w:sz w:val="22"/>
          <w:szCs w:val="22"/>
        </w:rPr>
        <w:t>60 minute</w:t>
      </w:r>
      <w:proofErr w:type="gramEnd"/>
      <w:r w:rsidRPr="00CD6471">
        <w:rPr>
          <w:rFonts w:ascii="Arial" w:hAnsi="Arial" w:cs="Arial"/>
          <w:sz w:val="22"/>
          <w:szCs w:val="22"/>
        </w:rPr>
        <w:t xml:space="preserve"> intervals ± 5 minutes</w:t>
      </w:r>
    </w:p>
    <w:p w14:paraId="4CAF32DC" w14:textId="77777777" w:rsidR="00F56D21" w:rsidRPr="00CD6471" w:rsidRDefault="00F56D21" w:rsidP="00F807E1">
      <w:pPr>
        <w:rPr>
          <w:rFonts w:ascii="Arial" w:hAnsi="Arial" w:cs="Arial"/>
          <w:sz w:val="22"/>
          <w:szCs w:val="22"/>
        </w:rPr>
      </w:pPr>
    </w:p>
    <w:p w14:paraId="783F0FC3" w14:textId="77777777" w:rsidR="00F56D21" w:rsidRPr="00CD6471" w:rsidRDefault="00F56D21" w:rsidP="00F807E1">
      <w:pPr>
        <w:rPr>
          <w:rFonts w:ascii="Arial" w:hAnsi="Arial" w:cs="Arial"/>
          <w:sz w:val="22"/>
          <w:szCs w:val="22"/>
        </w:rPr>
      </w:pPr>
    </w:p>
    <w:p w14:paraId="264CB6FC" w14:textId="77777777" w:rsidR="00F56D21" w:rsidRPr="00CD6471" w:rsidRDefault="00F56D21" w:rsidP="00DF0A30">
      <w:pPr>
        <w:pStyle w:val="Heading3"/>
        <w:rPr>
          <w:sz w:val="22"/>
          <w:szCs w:val="22"/>
        </w:rPr>
      </w:pPr>
      <w:bookmarkStart w:id="40" w:name="_Toc505087656"/>
      <w:r w:rsidRPr="00CD6471">
        <w:rPr>
          <w:sz w:val="22"/>
          <w:szCs w:val="22"/>
        </w:rPr>
        <w:t>Study Medication/Intervention Discontinuation Evaluations/procedures</w:t>
      </w:r>
      <w:bookmarkEnd w:id="40"/>
    </w:p>
    <w:p w14:paraId="6814A0DC" w14:textId="77777777" w:rsidR="00F56D21" w:rsidRPr="00CD6471" w:rsidRDefault="00F56D21" w:rsidP="00ED23D3">
      <w:pPr>
        <w:rPr>
          <w:rFonts w:ascii="Arial" w:hAnsi="Arial" w:cs="Arial"/>
          <w:sz w:val="22"/>
          <w:szCs w:val="22"/>
        </w:rPr>
      </w:pPr>
    </w:p>
    <w:p w14:paraId="7A6C046A" w14:textId="77777777" w:rsidR="00F56D21" w:rsidRPr="00CD6471" w:rsidRDefault="00F56D21" w:rsidP="00441C59">
      <w:pPr>
        <w:numPr>
          <w:ilvl w:val="0"/>
          <w:numId w:val="27"/>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Define “study medication/intervention discontinuation” (e.g. completion of study, premature/early discontinuation)</w:t>
      </w:r>
    </w:p>
    <w:p w14:paraId="1CF25750" w14:textId="77777777" w:rsidR="00F56D21" w:rsidRPr="00CD6471" w:rsidRDefault="00F56D21" w:rsidP="00441C59">
      <w:pPr>
        <w:numPr>
          <w:ilvl w:val="0"/>
          <w:numId w:val="27"/>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Define “stopping rules” or “discontinuation criteria” for individual subjects, parts of trial and entire trial</w:t>
      </w:r>
    </w:p>
    <w:p w14:paraId="180C54D5" w14:textId="77777777" w:rsidR="00F56D21" w:rsidRPr="00CD6471" w:rsidRDefault="00F56D21" w:rsidP="00441C59">
      <w:pPr>
        <w:numPr>
          <w:ilvl w:val="0"/>
          <w:numId w:val="27"/>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Specify activities needed for subjects at the time of discontinuation of study medication/intervention</w:t>
      </w:r>
    </w:p>
    <w:p w14:paraId="2C1F2EC5" w14:textId="77777777" w:rsidR="00F56D21" w:rsidRPr="00CD6471" w:rsidRDefault="00F56D21" w:rsidP="00441C59">
      <w:pPr>
        <w:numPr>
          <w:ilvl w:val="0"/>
          <w:numId w:val="27"/>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Specify activities needed for subjects who prematurely discontinue vs. subjects who completed the full treatment course expected under the protocol</w:t>
      </w:r>
    </w:p>
    <w:p w14:paraId="435208AB" w14:textId="77777777" w:rsidR="00F56D21" w:rsidRPr="00CD6471" w:rsidRDefault="00F56D21" w:rsidP="00441C59">
      <w:pPr>
        <w:numPr>
          <w:ilvl w:val="0"/>
          <w:numId w:val="27"/>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lastRenderedPageBreak/>
        <w:t xml:space="preserve">Specify whether dosage reductions, temporary suspensions and </w:t>
      </w:r>
      <w:proofErr w:type="spellStart"/>
      <w:r w:rsidRPr="00CD6471">
        <w:rPr>
          <w:rFonts w:ascii="Arial" w:hAnsi="Arial" w:cs="Arial"/>
          <w:sz w:val="22"/>
          <w:szCs w:val="22"/>
        </w:rPr>
        <w:t>rechallenges</w:t>
      </w:r>
      <w:proofErr w:type="spellEnd"/>
      <w:r w:rsidRPr="00CD6471">
        <w:rPr>
          <w:rFonts w:ascii="Arial" w:hAnsi="Arial" w:cs="Arial"/>
          <w:sz w:val="22"/>
          <w:szCs w:val="22"/>
        </w:rPr>
        <w:t>, or ‘drug holidays’ will be allowed, and how they will be managed</w:t>
      </w:r>
    </w:p>
    <w:p w14:paraId="3D235E70" w14:textId="77777777" w:rsidR="00F56D21" w:rsidRPr="00CD6471" w:rsidRDefault="00F56D21" w:rsidP="00F807E1">
      <w:pPr>
        <w:rPr>
          <w:rFonts w:ascii="Arial" w:hAnsi="Arial" w:cs="Arial"/>
          <w:sz w:val="22"/>
          <w:szCs w:val="22"/>
        </w:rPr>
      </w:pPr>
    </w:p>
    <w:p w14:paraId="10EAD21F" w14:textId="77777777" w:rsidR="00F56D21" w:rsidRPr="00CD6471" w:rsidRDefault="00F56D21" w:rsidP="00DF0A30">
      <w:pPr>
        <w:pStyle w:val="Heading3"/>
        <w:rPr>
          <w:sz w:val="22"/>
          <w:szCs w:val="22"/>
        </w:rPr>
      </w:pPr>
      <w:bookmarkStart w:id="41" w:name="_Toc505087657"/>
      <w:r w:rsidRPr="00CD6471">
        <w:rPr>
          <w:sz w:val="22"/>
          <w:szCs w:val="22"/>
        </w:rPr>
        <w:t>On Study/Off-Intervention Evaluations</w:t>
      </w:r>
      <w:bookmarkEnd w:id="41"/>
    </w:p>
    <w:p w14:paraId="1B8BA42A" w14:textId="77777777" w:rsidR="00F56D21" w:rsidRPr="00CD6471" w:rsidRDefault="00F56D21" w:rsidP="00F807E1">
      <w:pPr>
        <w:rPr>
          <w:rFonts w:ascii="Arial" w:hAnsi="Arial" w:cs="Arial"/>
          <w:sz w:val="22"/>
          <w:szCs w:val="22"/>
        </w:rPr>
      </w:pPr>
    </w:p>
    <w:p w14:paraId="57259BE0" w14:textId="77777777" w:rsidR="00F56D21" w:rsidRPr="00CD6471" w:rsidRDefault="00F56D21" w:rsidP="00441C59">
      <w:pPr>
        <w:numPr>
          <w:ilvl w:val="0"/>
          <w:numId w:val="27"/>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For trials following an intention-to-treat design, subjects who discontinue intervention should continue to be followed and evaluated on study</w:t>
      </w:r>
    </w:p>
    <w:p w14:paraId="58D9B831" w14:textId="77777777" w:rsidR="00F56D21" w:rsidRPr="00CD6471" w:rsidRDefault="00F56D21" w:rsidP="00441C59">
      <w:pPr>
        <w:numPr>
          <w:ilvl w:val="1"/>
          <w:numId w:val="27"/>
        </w:numPr>
        <w:shd w:val="clear" w:color="auto" w:fill="CCCCCC"/>
        <w:tabs>
          <w:tab w:val="num" w:pos="720"/>
        </w:tabs>
        <w:rPr>
          <w:rFonts w:ascii="Arial" w:hAnsi="Arial" w:cs="Arial"/>
          <w:sz w:val="22"/>
          <w:szCs w:val="22"/>
        </w:rPr>
      </w:pPr>
      <w:r w:rsidRPr="00CD6471">
        <w:rPr>
          <w:rFonts w:ascii="Arial" w:hAnsi="Arial" w:cs="Arial"/>
          <w:sz w:val="22"/>
          <w:szCs w:val="22"/>
        </w:rPr>
        <w:t>Describe efforts to be made to retain subjects being followed as intent-to-treat and, when practical, to encourage them to resume study medication/intervention</w:t>
      </w:r>
    </w:p>
    <w:p w14:paraId="337C0525" w14:textId="77777777" w:rsidR="00F56D21" w:rsidRPr="00CD6471" w:rsidRDefault="00F56D21" w:rsidP="00441C59">
      <w:pPr>
        <w:numPr>
          <w:ilvl w:val="0"/>
          <w:numId w:val="27"/>
        </w:numPr>
        <w:shd w:val="clear" w:color="auto" w:fill="CCCCCC"/>
        <w:tabs>
          <w:tab w:val="clear" w:pos="360"/>
          <w:tab w:val="num" w:pos="720"/>
          <w:tab w:val="num" w:pos="1080"/>
        </w:tabs>
        <w:ind w:left="720" w:hanging="720"/>
        <w:rPr>
          <w:rFonts w:ascii="Arial" w:hAnsi="Arial" w:cs="Arial"/>
          <w:sz w:val="22"/>
          <w:szCs w:val="22"/>
        </w:rPr>
      </w:pPr>
      <w:r w:rsidRPr="00CD6471">
        <w:rPr>
          <w:rFonts w:ascii="Arial" w:hAnsi="Arial" w:cs="Arial"/>
          <w:sz w:val="22"/>
          <w:szCs w:val="22"/>
        </w:rPr>
        <w:t>Indicate the schedule of activities to be completed with the subject is “off study medication/intervention/on study”, i.e., no longer on study medication/intervention but still being followed for outcomes, if possible</w:t>
      </w:r>
    </w:p>
    <w:p w14:paraId="37DE3203" w14:textId="77777777" w:rsidR="00F56D21" w:rsidRPr="00CD6471" w:rsidRDefault="00F56D21" w:rsidP="00441C59">
      <w:pPr>
        <w:numPr>
          <w:ilvl w:val="0"/>
          <w:numId w:val="27"/>
        </w:numPr>
        <w:shd w:val="clear" w:color="auto" w:fill="CCCCCC"/>
        <w:tabs>
          <w:tab w:val="clear" w:pos="360"/>
          <w:tab w:val="num" w:pos="720"/>
          <w:tab w:val="num" w:pos="1080"/>
        </w:tabs>
        <w:ind w:left="720" w:hanging="720"/>
        <w:rPr>
          <w:rFonts w:ascii="Arial" w:hAnsi="Arial" w:cs="Arial"/>
          <w:sz w:val="22"/>
          <w:szCs w:val="22"/>
        </w:rPr>
      </w:pPr>
      <w:r w:rsidRPr="00CD6471">
        <w:rPr>
          <w:rFonts w:ascii="Arial" w:hAnsi="Arial" w:cs="Arial"/>
          <w:sz w:val="22"/>
          <w:szCs w:val="22"/>
        </w:rPr>
        <w:t>Indicate evaluations needed for subjects who complete scheduled study intervention and for subjects who prematurely discontinue from study medication/intervention, if applicable</w:t>
      </w:r>
    </w:p>
    <w:p w14:paraId="62316133" w14:textId="77777777" w:rsidR="00F56D21" w:rsidRPr="00CD6471" w:rsidRDefault="00F56D21" w:rsidP="00083D71">
      <w:pPr>
        <w:rPr>
          <w:rFonts w:ascii="Arial" w:hAnsi="Arial" w:cs="Arial"/>
          <w:sz w:val="22"/>
          <w:szCs w:val="22"/>
        </w:rPr>
      </w:pPr>
    </w:p>
    <w:p w14:paraId="1B6ABFA4" w14:textId="77777777" w:rsidR="00F56D21" w:rsidRPr="00CD6471" w:rsidRDefault="00F56D21" w:rsidP="00F807E1">
      <w:pPr>
        <w:rPr>
          <w:rFonts w:ascii="Arial" w:hAnsi="Arial" w:cs="Arial"/>
          <w:sz w:val="22"/>
          <w:szCs w:val="22"/>
        </w:rPr>
      </w:pPr>
    </w:p>
    <w:p w14:paraId="6946AF72" w14:textId="77777777" w:rsidR="00F56D21" w:rsidRPr="00CD6471" w:rsidRDefault="00F56D21" w:rsidP="00DF0A30">
      <w:pPr>
        <w:pStyle w:val="Heading3"/>
        <w:rPr>
          <w:sz w:val="22"/>
          <w:szCs w:val="22"/>
        </w:rPr>
      </w:pPr>
      <w:bookmarkStart w:id="42" w:name="_Toc505087658"/>
      <w:r w:rsidRPr="00CD6471">
        <w:rPr>
          <w:sz w:val="22"/>
          <w:szCs w:val="22"/>
        </w:rPr>
        <w:t>Final On-Study Evaluations</w:t>
      </w:r>
      <w:bookmarkEnd w:id="42"/>
    </w:p>
    <w:p w14:paraId="57C5A372" w14:textId="77777777" w:rsidR="00F56D21" w:rsidRPr="00CD6471" w:rsidRDefault="00F56D21" w:rsidP="00441C59">
      <w:pPr>
        <w:numPr>
          <w:ilvl w:val="0"/>
          <w:numId w:val="28"/>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Indicate the schedule of activities to be completed at the subject’s final visit on study</w:t>
      </w:r>
    </w:p>
    <w:p w14:paraId="541C2FFE" w14:textId="77777777" w:rsidR="00F56D21" w:rsidRPr="00CD6471" w:rsidRDefault="00F56D21" w:rsidP="00F807E1">
      <w:pPr>
        <w:rPr>
          <w:rFonts w:ascii="Arial" w:hAnsi="Arial" w:cs="Arial"/>
          <w:sz w:val="22"/>
          <w:szCs w:val="22"/>
        </w:rPr>
      </w:pPr>
    </w:p>
    <w:p w14:paraId="586A0C79" w14:textId="77777777" w:rsidR="00F56D21" w:rsidRPr="00CD6471" w:rsidRDefault="00F56D21" w:rsidP="00F807E1">
      <w:pPr>
        <w:rPr>
          <w:rFonts w:ascii="Arial" w:hAnsi="Arial" w:cs="Arial"/>
          <w:sz w:val="22"/>
          <w:szCs w:val="22"/>
        </w:rPr>
      </w:pPr>
    </w:p>
    <w:p w14:paraId="776D58B1" w14:textId="77777777" w:rsidR="00F56D21" w:rsidRPr="00CD6471" w:rsidRDefault="00F56D21" w:rsidP="00DF0A30">
      <w:pPr>
        <w:pStyle w:val="Heading3"/>
        <w:rPr>
          <w:sz w:val="22"/>
          <w:szCs w:val="22"/>
        </w:rPr>
      </w:pPr>
      <w:bookmarkStart w:id="43" w:name="_Toc505087659"/>
      <w:r w:rsidRPr="00CD6471">
        <w:rPr>
          <w:sz w:val="22"/>
          <w:szCs w:val="22"/>
        </w:rPr>
        <w:t>Off-Study Requirements</w:t>
      </w:r>
      <w:bookmarkEnd w:id="43"/>
    </w:p>
    <w:p w14:paraId="38F07D3B" w14:textId="77777777" w:rsidR="00F56D21" w:rsidRPr="00CD6471" w:rsidRDefault="00F56D21" w:rsidP="00F807E1">
      <w:pPr>
        <w:rPr>
          <w:rFonts w:ascii="Arial" w:hAnsi="Arial" w:cs="Arial"/>
          <w:sz w:val="22"/>
          <w:szCs w:val="22"/>
        </w:rPr>
      </w:pPr>
    </w:p>
    <w:p w14:paraId="7D010EE1" w14:textId="77777777" w:rsidR="00F56D21" w:rsidRPr="00CD6471" w:rsidRDefault="00F56D21" w:rsidP="00441C59">
      <w:pPr>
        <w:numPr>
          <w:ilvl w:val="0"/>
          <w:numId w:val="28"/>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 xml:space="preserve">Specify any requirements for follow-up on subjects once they have completed the protocol-specified period no study intervention </w:t>
      </w:r>
    </w:p>
    <w:p w14:paraId="2CA4D4C3" w14:textId="77777777" w:rsidR="00F56D21" w:rsidRPr="00CD6471" w:rsidRDefault="00F56D21" w:rsidP="003538FB">
      <w:pPr>
        <w:numPr>
          <w:ilvl w:val="1"/>
          <w:numId w:val="28"/>
        </w:numPr>
        <w:shd w:val="clear" w:color="auto" w:fill="CCCCCC"/>
        <w:rPr>
          <w:rFonts w:ascii="Arial" w:hAnsi="Arial" w:cs="Arial"/>
          <w:sz w:val="22"/>
          <w:szCs w:val="22"/>
        </w:rPr>
      </w:pPr>
      <w:r w:rsidRPr="00CD6471">
        <w:rPr>
          <w:rFonts w:ascii="Arial" w:hAnsi="Arial" w:cs="Arial"/>
          <w:sz w:val="22"/>
          <w:szCs w:val="22"/>
        </w:rPr>
        <w:t xml:space="preserve">For example, it may be appropriate to ask the subject to return to the site two weeks or so after the subject goes off study </w:t>
      </w:r>
      <w:proofErr w:type="gramStart"/>
      <w:r w:rsidRPr="00CD6471">
        <w:rPr>
          <w:rFonts w:ascii="Arial" w:hAnsi="Arial" w:cs="Arial"/>
          <w:sz w:val="22"/>
          <w:szCs w:val="22"/>
        </w:rPr>
        <w:t>in order to</w:t>
      </w:r>
      <w:proofErr w:type="gramEnd"/>
      <w:r w:rsidRPr="00CD6471">
        <w:rPr>
          <w:rFonts w:ascii="Arial" w:hAnsi="Arial" w:cs="Arial"/>
          <w:sz w:val="22"/>
          <w:szCs w:val="22"/>
        </w:rPr>
        <w:t xml:space="preserve"> evaluate the subject for any adverse events and to provide further information about options for future clinical care</w:t>
      </w:r>
    </w:p>
    <w:p w14:paraId="4A82FC9A" w14:textId="77777777" w:rsidR="00F56D21" w:rsidRPr="00CD6471" w:rsidRDefault="00F56D21" w:rsidP="00F807E1">
      <w:pPr>
        <w:rPr>
          <w:rFonts w:ascii="Arial" w:hAnsi="Arial" w:cs="Arial"/>
          <w:sz w:val="22"/>
          <w:szCs w:val="22"/>
        </w:rPr>
      </w:pPr>
    </w:p>
    <w:p w14:paraId="1E218FE4" w14:textId="77777777" w:rsidR="00F56D21" w:rsidRPr="00CD6471" w:rsidRDefault="00F56D21" w:rsidP="00DF0A30">
      <w:pPr>
        <w:pStyle w:val="Heading3"/>
        <w:rPr>
          <w:sz w:val="22"/>
          <w:szCs w:val="22"/>
        </w:rPr>
      </w:pPr>
      <w:bookmarkStart w:id="44" w:name="_Toc505087660"/>
      <w:r w:rsidRPr="00CD6471">
        <w:rPr>
          <w:sz w:val="22"/>
          <w:szCs w:val="22"/>
        </w:rPr>
        <w:t>Pregnancy (Optional)</w:t>
      </w:r>
      <w:bookmarkEnd w:id="44"/>
    </w:p>
    <w:p w14:paraId="0899DF8B" w14:textId="686F48A3" w:rsidR="00F56D21" w:rsidRDefault="00F56D21" w:rsidP="00441C59">
      <w:pPr>
        <w:numPr>
          <w:ilvl w:val="0"/>
          <w:numId w:val="28"/>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Specify instructions for women who become pregnant while on-study.</w:t>
      </w:r>
    </w:p>
    <w:p w14:paraId="2C1042A4" w14:textId="77777777" w:rsidR="00EA162C" w:rsidRDefault="00EA162C" w:rsidP="001831C5">
      <w:pPr>
        <w:numPr>
          <w:ilvl w:val="1"/>
          <w:numId w:val="28"/>
        </w:numPr>
        <w:shd w:val="clear" w:color="auto" w:fill="CCCCCC"/>
        <w:rPr>
          <w:rFonts w:ascii="Arial" w:hAnsi="Arial" w:cs="Arial"/>
          <w:sz w:val="22"/>
          <w:szCs w:val="22"/>
        </w:rPr>
      </w:pPr>
      <w:r w:rsidRPr="00EA162C">
        <w:rPr>
          <w:rFonts w:ascii="Arial" w:hAnsi="Arial" w:cs="Arial"/>
          <w:sz w:val="22"/>
          <w:szCs w:val="22"/>
        </w:rPr>
        <w:t xml:space="preserve">Include appropriate mechanisms for reporting to the DCC or NIH, the IND or IDE sponsor, study leadership, IRB, and regulatory agencies.  </w:t>
      </w:r>
    </w:p>
    <w:p w14:paraId="10427EA4" w14:textId="5DD0BDDA" w:rsidR="00EA162C" w:rsidRPr="00CD6471" w:rsidRDefault="00EA162C" w:rsidP="001831C5">
      <w:pPr>
        <w:numPr>
          <w:ilvl w:val="1"/>
          <w:numId w:val="28"/>
        </w:numPr>
        <w:shd w:val="clear" w:color="auto" w:fill="CCCCCC"/>
        <w:rPr>
          <w:rFonts w:ascii="Arial" w:hAnsi="Arial" w:cs="Arial"/>
          <w:sz w:val="22"/>
          <w:szCs w:val="22"/>
        </w:rPr>
      </w:pPr>
      <w:r w:rsidRPr="00EA162C">
        <w:rPr>
          <w:rFonts w:ascii="Arial" w:hAnsi="Arial" w:cs="Arial"/>
          <w:sz w:val="22"/>
          <w:szCs w:val="22"/>
        </w:rPr>
        <w:t>Provide appropriate modifications to study procedures (e.g., discontinuation of study intervention, while continuing safety follow-up, requesting permission to follow pregnant women to pregnancy outcome).</w:t>
      </w:r>
    </w:p>
    <w:p w14:paraId="12219670" w14:textId="77777777" w:rsidR="00F56D21" w:rsidRDefault="00F56D21" w:rsidP="00441C59">
      <w:pPr>
        <w:numPr>
          <w:ilvl w:val="0"/>
          <w:numId w:val="28"/>
        </w:numPr>
        <w:shd w:val="clear" w:color="auto" w:fill="CCCCCC"/>
        <w:tabs>
          <w:tab w:val="clear" w:pos="360"/>
          <w:tab w:val="num" w:pos="720"/>
        </w:tabs>
        <w:ind w:left="720" w:hanging="720"/>
        <w:rPr>
          <w:rFonts w:ascii="Arial" w:hAnsi="Arial" w:cs="Arial"/>
          <w:sz w:val="22"/>
          <w:szCs w:val="22"/>
        </w:rPr>
      </w:pPr>
      <w:r w:rsidRPr="00CD6471">
        <w:rPr>
          <w:rFonts w:ascii="Arial" w:hAnsi="Arial" w:cs="Arial"/>
          <w:sz w:val="22"/>
          <w:szCs w:val="22"/>
        </w:rPr>
        <w:t xml:space="preserve">If a pregnant woman </w:t>
      </w:r>
      <w:proofErr w:type="gramStart"/>
      <w:r w:rsidRPr="00CD6471">
        <w:rPr>
          <w:rFonts w:ascii="Arial" w:hAnsi="Arial" w:cs="Arial"/>
          <w:sz w:val="22"/>
          <w:szCs w:val="22"/>
        </w:rPr>
        <w:t>is allowed to</w:t>
      </w:r>
      <w:proofErr w:type="gramEnd"/>
      <w:r w:rsidRPr="00CD6471">
        <w:rPr>
          <w:rFonts w:ascii="Arial" w:hAnsi="Arial" w:cs="Arial"/>
          <w:sz w:val="22"/>
          <w:szCs w:val="22"/>
        </w:rPr>
        <w:t xml:space="preserve"> remain on study, specify whether they must sign a pregnancy consent form (refer to appropriate appendix) and whether additional evaluations are needed</w:t>
      </w:r>
    </w:p>
    <w:p w14:paraId="2D951058" w14:textId="77777777" w:rsidR="00F56D21" w:rsidRPr="00CD6471" w:rsidRDefault="00F56D21" w:rsidP="00F807E1">
      <w:pPr>
        <w:rPr>
          <w:rFonts w:ascii="Arial" w:hAnsi="Arial" w:cs="Arial"/>
          <w:sz w:val="22"/>
          <w:szCs w:val="22"/>
        </w:rPr>
      </w:pPr>
    </w:p>
    <w:p w14:paraId="4AA0C8A6" w14:textId="77777777" w:rsidR="00F56D21" w:rsidRPr="00CD6471" w:rsidRDefault="00F56D21" w:rsidP="008943C1">
      <w:pPr>
        <w:pStyle w:val="Heading2"/>
        <w:rPr>
          <w:i w:val="0"/>
          <w:iCs w:val="0"/>
          <w:sz w:val="22"/>
          <w:szCs w:val="22"/>
        </w:rPr>
      </w:pPr>
      <w:bookmarkStart w:id="45" w:name="_Toc505087661"/>
      <w:r w:rsidRPr="00CD6471">
        <w:rPr>
          <w:i w:val="0"/>
          <w:iCs w:val="0"/>
          <w:sz w:val="22"/>
          <w:szCs w:val="22"/>
        </w:rPr>
        <w:t>SPECIAL INSTRUCTIONS AND DEFINITIONS OF EVALUATIONS</w:t>
      </w:r>
      <w:bookmarkEnd w:id="45"/>
    </w:p>
    <w:p w14:paraId="153E697D" w14:textId="77777777" w:rsidR="00F56D21" w:rsidRPr="00CD6471" w:rsidRDefault="00F56D21" w:rsidP="00F807E1">
      <w:pPr>
        <w:rPr>
          <w:rFonts w:ascii="Arial" w:hAnsi="Arial" w:cs="Arial"/>
          <w:sz w:val="22"/>
          <w:szCs w:val="22"/>
        </w:rPr>
      </w:pPr>
    </w:p>
    <w:p w14:paraId="1661AA71" w14:textId="77777777" w:rsidR="00F56D21" w:rsidRPr="00CD6471" w:rsidRDefault="00F56D21" w:rsidP="00510AED">
      <w:pPr>
        <w:numPr>
          <w:ilvl w:val="0"/>
          <w:numId w:val="10"/>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lastRenderedPageBreak/>
        <w:t>Explain the rows of the table of the Schedule of Activities from top to bottom.  Specify the data items that must be included in the source document</w:t>
      </w:r>
    </w:p>
    <w:p w14:paraId="3BD47636" w14:textId="77777777" w:rsidR="00F56D21" w:rsidRPr="00CD6471" w:rsidRDefault="00F56D21" w:rsidP="00F807E1">
      <w:pPr>
        <w:rPr>
          <w:rFonts w:ascii="Arial" w:hAnsi="Arial" w:cs="Arial"/>
          <w:sz w:val="22"/>
          <w:szCs w:val="22"/>
        </w:rPr>
      </w:pPr>
    </w:p>
    <w:p w14:paraId="60C7C231" w14:textId="77777777" w:rsidR="00F56D21" w:rsidRPr="00CD6471" w:rsidRDefault="00F56D21" w:rsidP="00F807E1">
      <w:pPr>
        <w:rPr>
          <w:rFonts w:ascii="Arial" w:hAnsi="Arial" w:cs="Arial"/>
          <w:sz w:val="22"/>
          <w:szCs w:val="22"/>
        </w:rPr>
      </w:pPr>
    </w:p>
    <w:p w14:paraId="6A71C410" w14:textId="77777777" w:rsidR="00F56D21" w:rsidRPr="00CD6471" w:rsidRDefault="00F56D21" w:rsidP="00427A6C">
      <w:pPr>
        <w:pStyle w:val="Heading3"/>
        <w:rPr>
          <w:sz w:val="22"/>
          <w:szCs w:val="22"/>
        </w:rPr>
      </w:pPr>
      <w:bookmarkStart w:id="46" w:name="_Toc505087662"/>
      <w:r w:rsidRPr="00CD6471">
        <w:rPr>
          <w:sz w:val="22"/>
          <w:szCs w:val="22"/>
        </w:rPr>
        <w:t>Informed Consent</w:t>
      </w:r>
      <w:bookmarkEnd w:id="46"/>
    </w:p>
    <w:p w14:paraId="297B9A17" w14:textId="77777777" w:rsidR="00F56D21" w:rsidRPr="00CD6471" w:rsidRDefault="00F56D21" w:rsidP="00F807E1">
      <w:pPr>
        <w:rPr>
          <w:rFonts w:ascii="Arial" w:hAnsi="Arial" w:cs="Arial"/>
          <w:sz w:val="22"/>
          <w:szCs w:val="22"/>
        </w:rPr>
      </w:pPr>
    </w:p>
    <w:p w14:paraId="05D33D00" w14:textId="6D43122A" w:rsidR="00F56D21" w:rsidRDefault="00F56D21" w:rsidP="00510AED">
      <w:pPr>
        <w:numPr>
          <w:ilvl w:val="1"/>
          <w:numId w:val="10"/>
        </w:numPr>
        <w:shd w:val="clear" w:color="auto" w:fill="CCCCCC"/>
        <w:tabs>
          <w:tab w:val="clear" w:pos="1440"/>
          <w:tab w:val="num" w:pos="0"/>
        </w:tabs>
        <w:ind w:left="0" w:firstLine="0"/>
        <w:rPr>
          <w:rFonts w:ascii="Arial" w:hAnsi="Arial" w:cs="Arial"/>
          <w:sz w:val="22"/>
          <w:szCs w:val="22"/>
        </w:rPr>
      </w:pPr>
      <w:r w:rsidRPr="00CD6471">
        <w:rPr>
          <w:rFonts w:ascii="Arial" w:hAnsi="Arial" w:cs="Arial"/>
          <w:sz w:val="22"/>
          <w:szCs w:val="22"/>
        </w:rPr>
        <w:t>Include any special consent issues (e.g. surrogate consent)</w:t>
      </w:r>
    </w:p>
    <w:p w14:paraId="411CC234" w14:textId="309C23AF" w:rsidR="009940F7" w:rsidRDefault="009940F7" w:rsidP="00510AED">
      <w:pPr>
        <w:numPr>
          <w:ilvl w:val="1"/>
          <w:numId w:val="10"/>
        </w:numPr>
        <w:shd w:val="clear" w:color="auto" w:fill="CCCCCC"/>
        <w:tabs>
          <w:tab w:val="clear" w:pos="1440"/>
          <w:tab w:val="num" w:pos="0"/>
        </w:tabs>
        <w:ind w:left="0" w:firstLine="0"/>
        <w:rPr>
          <w:rFonts w:ascii="Arial" w:hAnsi="Arial" w:cs="Arial"/>
          <w:sz w:val="22"/>
          <w:szCs w:val="22"/>
        </w:rPr>
      </w:pPr>
      <w:r>
        <w:rPr>
          <w:rFonts w:ascii="Arial" w:hAnsi="Arial" w:cs="Arial"/>
          <w:sz w:val="22"/>
          <w:szCs w:val="22"/>
        </w:rPr>
        <w:t xml:space="preserve">Describe any proposed waivers or alterations to informed consent </w:t>
      </w:r>
    </w:p>
    <w:p w14:paraId="7111B9A0" w14:textId="16471C6F" w:rsidR="009940F7" w:rsidRDefault="009940F7" w:rsidP="00510AED">
      <w:pPr>
        <w:numPr>
          <w:ilvl w:val="1"/>
          <w:numId w:val="10"/>
        </w:numPr>
        <w:shd w:val="clear" w:color="auto" w:fill="CCCCCC"/>
        <w:tabs>
          <w:tab w:val="clear" w:pos="1440"/>
          <w:tab w:val="num" w:pos="0"/>
        </w:tabs>
        <w:ind w:left="0" w:firstLine="0"/>
        <w:rPr>
          <w:rFonts w:ascii="Arial" w:hAnsi="Arial" w:cs="Arial"/>
          <w:sz w:val="22"/>
          <w:szCs w:val="22"/>
        </w:rPr>
      </w:pPr>
      <w:r>
        <w:rPr>
          <w:rFonts w:ascii="Arial" w:hAnsi="Arial" w:cs="Arial"/>
          <w:sz w:val="22"/>
          <w:szCs w:val="22"/>
        </w:rPr>
        <w:t>Describe plans for obtaining consent form speakers of languages other than English</w:t>
      </w:r>
    </w:p>
    <w:p w14:paraId="13D7D7E8" w14:textId="77777777" w:rsidR="00F56D21" w:rsidRDefault="00F56D21" w:rsidP="00BB07F9">
      <w:pPr>
        <w:numPr>
          <w:ilvl w:val="1"/>
          <w:numId w:val="10"/>
        </w:numPr>
        <w:shd w:val="clear" w:color="auto" w:fill="CCCCCC"/>
        <w:tabs>
          <w:tab w:val="clear" w:pos="1440"/>
          <w:tab w:val="num" w:pos="0"/>
        </w:tabs>
        <w:ind w:left="0" w:firstLine="0"/>
        <w:rPr>
          <w:rFonts w:ascii="Arial" w:hAnsi="Arial" w:cs="Arial"/>
          <w:sz w:val="22"/>
          <w:szCs w:val="22"/>
        </w:rPr>
      </w:pPr>
      <w:r>
        <w:rPr>
          <w:rFonts w:ascii="Arial" w:hAnsi="Arial" w:cs="Arial"/>
          <w:sz w:val="22"/>
          <w:szCs w:val="22"/>
        </w:rPr>
        <w:t>Specify who is authorized to obtain consent (i.e. Principal Investigator only or IRB approved designee)</w:t>
      </w:r>
    </w:p>
    <w:p w14:paraId="5A82ADE1" w14:textId="77777777" w:rsidR="00F56D21" w:rsidRPr="00CD6471" w:rsidRDefault="00F56D21" w:rsidP="00BB07F9">
      <w:pPr>
        <w:shd w:val="clear" w:color="auto" w:fill="CCCCCC"/>
        <w:rPr>
          <w:rFonts w:ascii="Arial" w:hAnsi="Arial" w:cs="Arial"/>
          <w:sz w:val="22"/>
          <w:szCs w:val="22"/>
        </w:rPr>
      </w:pPr>
    </w:p>
    <w:p w14:paraId="62557F55" w14:textId="160761AF" w:rsidR="00F56D21" w:rsidRPr="00CD6471" w:rsidRDefault="00F56D21" w:rsidP="00D50324">
      <w:pPr>
        <w:pStyle w:val="CM100"/>
        <w:spacing w:line="271" w:lineRule="atLeast"/>
        <w:jc w:val="both"/>
        <w:rPr>
          <w:rFonts w:ascii="Arial" w:hAnsi="Arial" w:cs="Arial"/>
          <w:sz w:val="22"/>
          <w:szCs w:val="22"/>
        </w:rPr>
      </w:pPr>
      <w:r w:rsidRPr="00CD6471">
        <w:rPr>
          <w:rFonts w:ascii="Arial" w:hAnsi="Arial" w:cs="Arial"/>
          <w:sz w:val="22"/>
          <w:szCs w:val="22"/>
        </w:rPr>
        <w:t xml:space="preserve">Written informed consent will be obtained from each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before any study-specific procedures or assessments are performed and after the aims, methods, anticipated benefits, and potential hazards are explained. The </w:t>
      </w:r>
      <w:r w:rsidR="00D452A3">
        <w:rPr>
          <w:rFonts w:ascii="Arial" w:hAnsi="Arial" w:cs="Arial"/>
          <w:sz w:val="22"/>
          <w:szCs w:val="22"/>
        </w:rPr>
        <w:t>subject’s</w:t>
      </w:r>
      <w:r w:rsidR="00D452A3" w:rsidRPr="00CD6471">
        <w:rPr>
          <w:rFonts w:ascii="Arial" w:hAnsi="Arial" w:cs="Arial"/>
          <w:sz w:val="22"/>
          <w:szCs w:val="22"/>
        </w:rPr>
        <w:t xml:space="preserve"> </w:t>
      </w:r>
      <w:r w:rsidRPr="00CD6471">
        <w:rPr>
          <w:rFonts w:ascii="Arial" w:hAnsi="Arial" w:cs="Arial"/>
          <w:sz w:val="22"/>
          <w:szCs w:val="22"/>
        </w:rPr>
        <w:t xml:space="preserve">willingness to participate in the study will be documented in writing in a consent form, approved by the NeuroNEXT CIRB, which will be signed by the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with the date of that signature indicated. The investigator will keep the original consent forms and copies will be given to the </w:t>
      </w:r>
      <w:r w:rsidR="00D452A3">
        <w:rPr>
          <w:rFonts w:ascii="Arial" w:hAnsi="Arial" w:cs="Arial"/>
          <w:sz w:val="22"/>
          <w:szCs w:val="22"/>
        </w:rPr>
        <w:t>subjects</w:t>
      </w:r>
      <w:r w:rsidRPr="00CD6471">
        <w:rPr>
          <w:rFonts w:ascii="Arial" w:hAnsi="Arial" w:cs="Arial"/>
          <w:sz w:val="22"/>
          <w:szCs w:val="22"/>
        </w:rPr>
        <w:t xml:space="preserve">. It will also be explained to the </w:t>
      </w:r>
      <w:r w:rsidR="00D452A3">
        <w:rPr>
          <w:rFonts w:ascii="Arial" w:hAnsi="Arial" w:cs="Arial"/>
          <w:sz w:val="22"/>
          <w:szCs w:val="22"/>
        </w:rPr>
        <w:t>subject</w:t>
      </w:r>
      <w:r w:rsidRPr="00CD6471">
        <w:rPr>
          <w:rFonts w:ascii="Arial" w:hAnsi="Arial" w:cs="Arial"/>
          <w:sz w:val="22"/>
          <w:szCs w:val="22"/>
        </w:rPr>
        <w:t xml:space="preserve">s that they are free to refuse entry into the study and free to withdraw from the study at any time without prejudice to future treatment. Written and/or oral information about the study in a language understandable by the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will be given to all </w:t>
      </w:r>
      <w:r w:rsidR="00D452A3">
        <w:rPr>
          <w:rFonts w:ascii="Arial" w:hAnsi="Arial" w:cs="Arial"/>
          <w:sz w:val="22"/>
          <w:szCs w:val="22"/>
        </w:rPr>
        <w:t>subjects</w:t>
      </w:r>
      <w:r w:rsidRPr="00CD6471">
        <w:rPr>
          <w:rFonts w:ascii="Arial" w:hAnsi="Arial" w:cs="Arial"/>
          <w:sz w:val="22"/>
          <w:szCs w:val="22"/>
        </w:rPr>
        <w:t>. HIPAA guidelines for confidentiality and the principles of medical ethics will be adhered to during the study.</w:t>
      </w:r>
    </w:p>
    <w:p w14:paraId="0502BD9E" w14:textId="77777777" w:rsidR="00F56D21" w:rsidRDefault="00F56D21" w:rsidP="00661FD9">
      <w:pPr>
        <w:pStyle w:val="Heading3"/>
        <w:rPr>
          <w:sz w:val="22"/>
          <w:szCs w:val="22"/>
        </w:rPr>
      </w:pPr>
      <w:bookmarkStart w:id="47" w:name="_Toc505087663"/>
      <w:r>
        <w:rPr>
          <w:sz w:val="22"/>
          <w:szCs w:val="22"/>
        </w:rPr>
        <w:t>Protocol Violations</w:t>
      </w:r>
      <w:bookmarkEnd w:id="47"/>
    </w:p>
    <w:p w14:paraId="553112CA" w14:textId="77777777" w:rsidR="00F56D21" w:rsidRPr="001831C5" w:rsidRDefault="00F56D21" w:rsidP="00441C59">
      <w:pPr>
        <w:numPr>
          <w:ilvl w:val="0"/>
          <w:numId w:val="41"/>
        </w:numPr>
        <w:shd w:val="clear" w:color="auto" w:fill="E0E0E0"/>
        <w:tabs>
          <w:tab w:val="clear" w:pos="360"/>
          <w:tab w:val="num" w:pos="720"/>
        </w:tabs>
        <w:rPr>
          <w:rFonts w:ascii="Arial" w:hAnsi="Arial" w:cs="Arial"/>
          <w:sz w:val="22"/>
          <w:szCs w:val="22"/>
        </w:rPr>
      </w:pPr>
      <w:r w:rsidRPr="001831C5">
        <w:rPr>
          <w:rFonts w:ascii="Arial" w:hAnsi="Arial" w:cs="Arial"/>
          <w:sz w:val="22"/>
          <w:szCs w:val="22"/>
        </w:rPr>
        <w:t>Define what will be considered protocol violations</w:t>
      </w:r>
    </w:p>
    <w:p w14:paraId="56AAB8A8" w14:textId="77777777" w:rsidR="00F56D21" w:rsidRPr="001831C5" w:rsidRDefault="00F56D21" w:rsidP="00441C59">
      <w:pPr>
        <w:numPr>
          <w:ilvl w:val="0"/>
          <w:numId w:val="41"/>
        </w:numPr>
        <w:shd w:val="clear" w:color="auto" w:fill="E0E0E0"/>
        <w:tabs>
          <w:tab w:val="clear" w:pos="360"/>
          <w:tab w:val="num" w:pos="720"/>
        </w:tabs>
        <w:rPr>
          <w:rFonts w:ascii="Arial" w:hAnsi="Arial" w:cs="Arial"/>
          <w:sz w:val="22"/>
          <w:szCs w:val="22"/>
        </w:rPr>
      </w:pPr>
      <w:r w:rsidRPr="001831C5">
        <w:rPr>
          <w:rFonts w:ascii="Arial" w:hAnsi="Arial" w:cs="Arial"/>
          <w:sz w:val="22"/>
          <w:szCs w:val="22"/>
        </w:rPr>
        <w:t>Describe reporting procedures for protocol violations</w:t>
      </w:r>
    </w:p>
    <w:p w14:paraId="6E7AE6BC" w14:textId="77777777" w:rsidR="00F56D21" w:rsidRDefault="00F56D21" w:rsidP="00C727B7">
      <w:pPr>
        <w:pStyle w:val="Heading3"/>
        <w:numPr>
          <w:ilvl w:val="0"/>
          <w:numId w:val="0"/>
        </w:numPr>
        <w:rPr>
          <w:sz w:val="22"/>
          <w:szCs w:val="22"/>
        </w:rPr>
      </w:pPr>
    </w:p>
    <w:p w14:paraId="7BF2B51A" w14:textId="77777777" w:rsidR="00F56D21" w:rsidRPr="00CD6471" w:rsidRDefault="00F56D21" w:rsidP="00427A6C">
      <w:pPr>
        <w:pStyle w:val="Heading3"/>
        <w:rPr>
          <w:sz w:val="22"/>
          <w:szCs w:val="22"/>
        </w:rPr>
      </w:pPr>
      <w:bookmarkStart w:id="48" w:name="_Toc505087664"/>
      <w:r w:rsidRPr="00CD6471">
        <w:rPr>
          <w:sz w:val="22"/>
          <w:szCs w:val="22"/>
        </w:rPr>
        <w:t>Documentation of [specify the Disease/Disorder under study]</w:t>
      </w:r>
      <w:bookmarkEnd w:id="48"/>
    </w:p>
    <w:p w14:paraId="291A9B8F" w14:textId="77777777" w:rsidR="00F56D21" w:rsidRPr="00CD6471" w:rsidRDefault="00F56D21" w:rsidP="00F807E1">
      <w:pPr>
        <w:rPr>
          <w:rFonts w:ascii="Arial" w:hAnsi="Arial" w:cs="Arial"/>
          <w:sz w:val="22"/>
          <w:szCs w:val="22"/>
        </w:rPr>
      </w:pPr>
    </w:p>
    <w:p w14:paraId="7CCE9330" w14:textId="77777777" w:rsidR="00F56D21" w:rsidRPr="00CD6471" w:rsidRDefault="00F56D21" w:rsidP="00510AED">
      <w:pPr>
        <w:numPr>
          <w:ilvl w:val="0"/>
          <w:numId w:val="10"/>
        </w:numPr>
        <w:shd w:val="clear" w:color="auto" w:fill="CCCCCC"/>
        <w:ind w:hanging="720"/>
        <w:rPr>
          <w:rFonts w:ascii="Arial" w:hAnsi="Arial" w:cs="Arial"/>
          <w:sz w:val="22"/>
          <w:szCs w:val="22"/>
        </w:rPr>
      </w:pPr>
      <w:r w:rsidRPr="00CD6471">
        <w:rPr>
          <w:rFonts w:ascii="Arial" w:hAnsi="Arial" w:cs="Arial"/>
          <w:sz w:val="22"/>
          <w:szCs w:val="22"/>
        </w:rPr>
        <w:t>Include clinical, laboratory, radiological or other recognized methods of documenting the disease or disorder from the subject’s source document</w:t>
      </w:r>
    </w:p>
    <w:p w14:paraId="1BF19B44" w14:textId="77777777" w:rsidR="00F56D21" w:rsidRPr="00CD6471" w:rsidRDefault="00F56D21" w:rsidP="00F807E1">
      <w:pPr>
        <w:rPr>
          <w:rFonts w:ascii="Arial" w:hAnsi="Arial" w:cs="Arial"/>
          <w:sz w:val="22"/>
          <w:szCs w:val="22"/>
        </w:rPr>
      </w:pPr>
    </w:p>
    <w:p w14:paraId="1EDE38E0" w14:textId="77777777" w:rsidR="00F56D21" w:rsidRPr="00CD6471" w:rsidRDefault="00F56D21" w:rsidP="006069F7">
      <w:pPr>
        <w:pStyle w:val="Heading3"/>
        <w:rPr>
          <w:sz w:val="22"/>
          <w:szCs w:val="22"/>
        </w:rPr>
      </w:pPr>
      <w:bookmarkStart w:id="49" w:name="_Toc505087665"/>
      <w:r w:rsidRPr="00CD6471">
        <w:rPr>
          <w:sz w:val="22"/>
          <w:szCs w:val="22"/>
        </w:rPr>
        <w:t>Medical History</w:t>
      </w:r>
      <w:bookmarkEnd w:id="49"/>
    </w:p>
    <w:p w14:paraId="4E38B38E" w14:textId="77777777" w:rsidR="00F56D21" w:rsidRPr="00CD6471" w:rsidRDefault="00F56D21" w:rsidP="00F807E1">
      <w:pPr>
        <w:rPr>
          <w:rFonts w:ascii="Arial" w:hAnsi="Arial" w:cs="Arial"/>
          <w:sz w:val="22"/>
          <w:szCs w:val="22"/>
        </w:rPr>
      </w:pPr>
    </w:p>
    <w:p w14:paraId="704D21AE" w14:textId="77777777" w:rsidR="00F56D21" w:rsidRPr="00CD6471" w:rsidRDefault="00F56D21" w:rsidP="00F807E1">
      <w:pPr>
        <w:rPr>
          <w:rFonts w:ascii="Arial" w:hAnsi="Arial" w:cs="Arial"/>
          <w:sz w:val="22"/>
          <w:szCs w:val="22"/>
        </w:rPr>
      </w:pPr>
    </w:p>
    <w:p w14:paraId="5A11FAE8" w14:textId="77777777" w:rsidR="00F56D21" w:rsidRPr="00CD6471" w:rsidRDefault="00F56D21" w:rsidP="00F807E1">
      <w:pPr>
        <w:rPr>
          <w:rFonts w:ascii="Arial" w:hAnsi="Arial" w:cs="Arial"/>
          <w:sz w:val="22"/>
          <w:szCs w:val="22"/>
        </w:rPr>
      </w:pPr>
    </w:p>
    <w:p w14:paraId="7ED3894B" w14:textId="77777777" w:rsidR="00F56D21" w:rsidRPr="00CD6471" w:rsidRDefault="00F56D21" w:rsidP="006069F7">
      <w:pPr>
        <w:pStyle w:val="Heading3"/>
        <w:rPr>
          <w:sz w:val="22"/>
          <w:szCs w:val="22"/>
        </w:rPr>
      </w:pPr>
      <w:bookmarkStart w:id="50" w:name="_Toc505087666"/>
      <w:r w:rsidRPr="00CD6471">
        <w:rPr>
          <w:sz w:val="22"/>
          <w:szCs w:val="22"/>
        </w:rPr>
        <w:t>Treatment History</w:t>
      </w:r>
      <w:bookmarkEnd w:id="50"/>
    </w:p>
    <w:p w14:paraId="1446FB7C" w14:textId="77777777" w:rsidR="00F56D21" w:rsidRPr="00CD6471" w:rsidRDefault="00F56D21" w:rsidP="006F713A">
      <w:pPr>
        <w:numPr>
          <w:ilvl w:val="0"/>
          <w:numId w:val="10"/>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 xml:space="preserve">Include any prior treatment of the disease/disorder to be obtained from the </w:t>
      </w:r>
      <w:proofErr w:type="gramStart"/>
      <w:r w:rsidRPr="00CD6471">
        <w:rPr>
          <w:rFonts w:ascii="Arial" w:hAnsi="Arial" w:cs="Arial"/>
          <w:sz w:val="22"/>
          <w:szCs w:val="22"/>
        </w:rPr>
        <w:t>subjects</w:t>
      </w:r>
      <w:proofErr w:type="gramEnd"/>
      <w:r w:rsidRPr="00CD6471">
        <w:rPr>
          <w:rFonts w:ascii="Arial" w:hAnsi="Arial" w:cs="Arial"/>
          <w:sz w:val="22"/>
          <w:szCs w:val="22"/>
        </w:rPr>
        <w:t xml:space="preserve"> source document that may be relevant to the study</w:t>
      </w:r>
    </w:p>
    <w:p w14:paraId="022A73A1" w14:textId="77777777" w:rsidR="00F56D21" w:rsidRPr="00CD6471" w:rsidRDefault="00F56D21" w:rsidP="00F807E1">
      <w:pPr>
        <w:rPr>
          <w:rFonts w:ascii="Arial" w:hAnsi="Arial" w:cs="Arial"/>
          <w:sz w:val="22"/>
          <w:szCs w:val="22"/>
        </w:rPr>
      </w:pPr>
    </w:p>
    <w:p w14:paraId="31A2A814" w14:textId="77777777" w:rsidR="00F56D21" w:rsidRPr="00CD6471" w:rsidRDefault="00F56D21" w:rsidP="00F807E1">
      <w:pPr>
        <w:rPr>
          <w:rFonts w:ascii="Arial" w:hAnsi="Arial" w:cs="Arial"/>
          <w:sz w:val="22"/>
          <w:szCs w:val="22"/>
        </w:rPr>
      </w:pPr>
    </w:p>
    <w:p w14:paraId="4816D0C6" w14:textId="77777777" w:rsidR="00F56D21" w:rsidRPr="00CD6471" w:rsidRDefault="00F56D21" w:rsidP="00F807E1">
      <w:pPr>
        <w:rPr>
          <w:rFonts w:ascii="Arial" w:hAnsi="Arial" w:cs="Arial"/>
          <w:sz w:val="22"/>
          <w:szCs w:val="22"/>
        </w:rPr>
      </w:pPr>
    </w:p>
    <w:p w14:paraId="2E540DAE" w14:textId="77777777" w:rsidR="00F56D21" w:rsidRPr="00CD6471" w:rsidRDefault="00F56D21" w:rsidP="006069F7">
      <w:pPr>
        <w:pStyle w:val="Heading3"/>
        <w:rPr>
          <w:sz w:val="22"/>
          <w:szCs w:val="22"/>
        </w:rPr>
      </w:pPr>
      <w:bookmarkStart w:id="51" w:name="_Toc505087667"/>
      <w:r w:rsidRPr="00CD6471">
        <w:rPr>
          <w:sz w:val="22"/>
          <w:szCs w:val="22"/>
        </w:rPr>
        <w:lastRenderedPageBreak/>
        <w:t>Concomitant Medications/Treatments</w:t>
      </w:r>
      <w:bookmarkEnd w:id="51"/>
    </w:p>
    <w:p w14:paraId="699D8634" w14:textId="343B2BB3" w:rsidR="00F56D21" w:rsidRPr="00CD6471" w:rsidRDefault="00F56D21" w:rsidP="00BF4162">
      <w:pPr>
        <w:numPr>
          <w:ilvl w:val="0"/>
          <w:numId w:val="39"/>
        </w:numPr>
        <w:shd w:val="clear" w:color="auto" w:fill="CCCCCC"/>
        <w:rPr>
          <w:rFonts w:ascii="Arial" w:hAnsi="Arial" w:cs="Arial"/>
          <w:sz w:val="22"/>
          <w:szCs w:val="22"/>
        </w:rPr>
      </w:pPr>
      <w:r w:rsidRPr="00CD6471">
        <w:rPr>
          <w:rFonts w:ascii="Arial" w:hAnsi="Arial" w:cs="Arial"/>
          <w:sz w:val="22"/>
          <w:szCs w:val="22"/>
        </w:rPr>
        <w:t>Clarify which concomitant medications/treatments that are to be documented from the subject’s source (e.g. all concomitant medications, only certain classifications of medications)</w:t>
      </w:r>
    </w:p>
    <w:p w14:paraId="5B32695B" w14:textId="77777777" w:rsidR="00F56D21" w:rsidRPr="00CD6471" w:rsidRDefault="00F56D21" w:rsidP="00F807E1">
      <w:pPr>
        <w:rPr>
          <w:rFonts w:ascii="Arial" w:hAnsi="Arial" w:cs="Arial"/>
          <w:sz w:val="22"/>
          <w:szCs w:val="22"/>
        </w:rPr>
      </w:pPr>
    </w:p>
    <w:p w14:paraId="3800BA8D" w14:textId="77777777" w:rsidR="00F56D21" w:rsidRPr="00CD6471" w:rsidRDefault="00F56D21" w:rsidP="00F807E1">
      <w:pPr>
        <w:rPr>
          <w:rFonts w:ascii="Arial" w:hAnsi="Arial" w:cs="Arial"/>
          <w:sz w:val="22"/>
          <w:szCs w:val="22"/>
        </w:rPr>
      </w:pPr>
    </w:p>
    <w:p w14:paraId="0F017BAE" w14:textId="77777777" w:rsidR="00F56D21" w:rsidRDefault="00F56D21" w:rsidP="006069F7">
      <w:pPr>
        <w:pStyle w:val="Heading3"/>
        <w:rPr>
          <w:sz w:val="22"/>
          <w:szCs w:val="22"/>
        </w:rPr>
      </w:pPr>
      <w:bookmarkStart w:id="52" w:name="_Toc505087668"/>
      <w:r w:rsidRPr="00CD6471">
        <w:rPr>
          <w:sz w:val="22"/>
          <w:szCs w:val="22"/>
        </w:rPr>
        <w:t>Protocol Amendments and Study Termination</w:t>
      </w:r>
      <w:bookmarkEnd w:id="52"/>
    </w:p>
    <w:p w14:paraId="46F28E7D" w14:textId="77777777" w:rsidR="00F56D21" w:rsidRPr="00C727B7" w:rsidRDefault="00F56D21" w:rsidP="00C727B7">
      <w:pPr>
        <w:pStyle w:val="C-BodyText"/>
        <w:numPr>
          <w:ilvl w:val="0"/>
          <w:numId w:val="10"/>
        </w:numPr>
        <w:shd w:val="clear" w:color="auto" w:fill="E0E0E0"/>
        <w:ind w:hanging="720"/>
        <w:jc w:val="both"/>
        <w:rPr>
          <w:rFonts w:ascii="Arial" w:hAnsi="Arial" w:cs="Arial"/>
        </w:rPr>
      </w:pPr>
      <w:r w:rsidRPr="00C727B7">
        <w:rPr>
          <w:rFonts w:ascii="Arial" w:hAnsi="Arial" w:cs="Arial"/>
        </w:rPr>
        <w:t>Include information about requirements for re-consenting subjects to protocol amendments, if applicable.</w:t>
      </w:r>
    </w:p>
    <w:p w14:paraId="625127CD" w14:textId="77777777" w:rsidR="00F56D21" w:rsidRPr="00C727B7" w:rsidRDefault="00F56D21" w:rsidP="00C727B7"/>
    <w:p w14:paraId="5E70CDDF" w14:textId="77777777" w:rsidR="00F56D21" w:rsidRPr="00CD6471" w:rsidRDefault="00F56D21" w:rsidP="00A65189">
      <w:pPr>
        <w:pStyle w:val="C-BodyText"/>
        <w:jc w:val="both"/>
        <w:rPr>
          <w:rFonts w:ascii="Arial" w:hAnsi="Arial" w:cs="Arial"/>
        </w:rPr>
      </w:pPr>
      <w:r w:rsidRPr="00CD6471">
        <w:rPr>
          <w:rFonts w:ascii="Arial" w:hAnsi="Arial" w:cs="Arial"/>
        </w:rPr>
        <w:t>All revisions and/or amendments to this protocol must be approved in writing by the Sponsor and the CIRB. The Investigator will not make any changes to the conduct of the study or the protocol without first obtaining written approval from the Sponsor and the CIRB, except where necessary to eliminate an apparent immediate hazard to a study subject.</w:t>
      </w:r>
    </w:p>
    <w:p w14:paraId="2896BB28" w14:textId="77777777" w:rsidR="00F56D21" w:rsidRDefault="00F56D21" w:rsidP="00A65189">
      <w:pPr>
        <w:pStyle w:val="C-BodyText"/>
        <w:jc w:val="both"/>
        <w:rPr>
          <w:rFonts w:ascii="Arial" w:hAnsi="Arial" w:cs="Arial"/>
        </w:rPr>
      </w:pPr>
      <w:r w:rsidRPr="00CD6471">
        <w:rPr>
          <w:rFonts w:ascii="Arial" w:hAnsi="Arial" w:cs="Arial"/>
        </w:rPr>
        <w:t xml:space="preserve">The Sponsor and NeuroNEXT Network reserve the right to discontinue the study at a clinical study site(s) for safety or administrative reasons at any time. Should the study be </w:t>
      </w:r>
      <w:proofErr w:type="gramStart"/>
      <w:r w:rsidRPr="00CD6471">
        <w:rPr>
          <w:rFonts w:ascii="Arial" w:hAnsi="Arial" w:cs="Arial"/>
        </w:rPr>
        <w:t>terminated</w:t>
      </w:r>
      <w:proofErr w:type="gramEnd"/>
      <w:r w:rsidRPr="00CD6471">
        <w:rPr>
          <w:rFonts w:ascii="Arial" w:hAnsi="Arial" w:cs="Arial"/>
        </w:rPr>
        <w:t xml:space="preserve"> and/or the clinical study site closed for any reason, all documentation and study medication pertaining to the study must be returned to the Sponsor or its representative. </w:t>
      </w:r>
    </w:p>
    <w:p w14:paraId="3996AA86" w14:textId="77777777" w:rsidR="00F56D21" w:rsidRPr="00CD6471" w:rsidRDefault="00F56D21" w:rsidP="00F807E1">
      <w:pPr>
        <w:rPr>
          <w:rFonts w:ascii="Arial" w:hAnsi="Arial" w:cs="Arial"/>
          <w:sz w:val="22"/>
          <w:szCs w:val="22"/>
        </w:rPr>
      </w:pPr>
    </w:p>
    <w:p w14:paraId="6418AAF9" w14:textId="77777777" w:rsidR="00F56D21" w:rsidRPr="00CD6471" w:rsidRDefault="00F56D21" w:rsidP="006069F7">
      <w:pPr>
        <w:pStyle w:val="Heading3"/>
        <w:rPr>
          <w:sz w:val="22"/>
          <w:szCs w:val="22"/>
        </w:rPr>
      </w:pPr>
      <w:bookmarkStart w:id="53" w:name="_Toc505087669"/>
      <w:r w:rsidRPr="00CD6471">
        <w:rPr>
          <w:sz w:val="22"/>
          <w:szCs w:val="22"/>
        </w:rPr>
        <w:t>Clinical Assessments</w:t>
      </w:r>
      <w:bookmarkEnd w:id="53"/>
    </w:p>
    <w:p w14:paraId="2163F990" w14:textId="77777777" w:rsidR="00F56D21" w:rsidRPr="00CD6471" w:rsidRDefault="00F56D21" w:rsidP="00BC675D">
      <w:pPr>
        <w:numPr>
          <w:ilvl w:val="0"/>
          <w:numId w:val="10"/>
        </w:numPr>
        <w:shd w:val="clear" w:color="auto" w:fill="CCCCCC"/>
        <w:ind w:hanging="720"/>
        <w:rPr>
          <w:rFonts w:ascii="Arial" w:hAnsi="Arial" w:cs="Arial"/>
          <w:sz w:val="22"/>
          <w:szCs w:val="22"/>
        </w:rPr>
      </w:pPr>
      <w:r w:rsidRPr="00CD6471">
        <w:rPr>
          <w:rFonts w:ascii="Arial" w:hAnsi="Arial" w:cs="Arial"/>
          <w:sz w:val="22"/>
          <w:szCs w:val="22"/>
        </w:rPr>
        <w:t>Define which clinical parameters are measured and when</w:t>
      </w:r>
    </w:p>
    <w:p w14:paraId="1369BA65" w14:textId="77777777" w:rsidR="00F56D21" w:rsidRPr="00CD6471" w:rsidRDefault="00F56D21" w:rsidP="00BC675D">
      <w:pPr>
        <w:numPr>
          <w:ilvl w:val="0"/>
          <w:numId w:val="10"/>
        </w:numPr>
        <w:shd w:val="clear" w:color="auto" w:fill="CCCCCC"/>
        <w:ind w:hanging="720"/>
        <w:rPr>
          <w:rFonts w:ascii="Arial" w:hAnsi="Arial" w:cs="Arial"/>
          <w:sz w:val="22"/>
          <w:szCs w:val="22"/>
        </w:rPr>
      </w:pPr>
      <w:r w:rsidRPr="00CD6471">
        <w:rPr>
          <w:rFonts w:ascii="Arial" w:hAnsi="Arial" w:cs="Arial"/>
          <w:sz w:val="22"/>
          <w:szCs w:val="22"/>
        </w:rPr>
        <w:t>If a physical exam is required, specify extent of the physical exam needed</w:t>
      </w:r>
    </w:p>
    <w:p w14:paraId="5A206731" w14:textId="77777777" w:rsidR="00F56D21" w:rsidRPr="00CD6471" w:rsidRDefault="00F56D21" w:rsidP="00BC675D">
      <w:pPr>
        <w:numPr>
          <w:ilvl w:val="0"/>
          <w:numId w:val="10"/>
        </w:numPr>
        <w:shd w:val="clear" w:color="auto" w:fill="CCCCCC"/>
        <w:ind w:hanging="720"/>
        <w:rPr>
          <w:rFonts w:ascii="Arial" w:hAnsi="Arial" w:cs="Arial"/>
          <w:sz w:val="22"/>
          <w:szCs w:val="22"/>
        </w:rPr>
      </w:pPr>
      <w:r w:rsidRPr="00CD6471">
        <w:rPr>
          <w:rFonts w:ascii="Arial" w:hAnsi="Arial" w:cs="Arial"/>
          <w:sz w:val="22"/>
          <w:szCs w:val="22"/>
        </w:rPr>
        <w:t>Specify which clinical events should be recorded on the CRFs.</w:t>
      </w:r>
    </w:p>
    <w:p w14:paraId="2823ACFA" w14:textId="77777777" w:rsidR="00F56D21" w:rsidRPr="00CD6471" w:rsidRDefault="00F56D21" w:rsidP="00BC675D">
      <w:pPr>
        <w:numPr>
          <w:ilvl w:val="0"/>
          <w:numId w:val="10"/>
        </w:numPr>
        <w:shd w:val="clear" w:color="auto" w:fill="CCCCCC"/>
        <w:ind w:hanging="720"/>
        <w:rPr>
          <w:rFonts w:ascii="Arial" w:hAnsi="Arial" w:cs="Arial"/>
          <w:sz w:val="22"/>
          <w:szCs w:val="22"/>
        </w:rPr>
      </w:pPr>
      <w:r w:rsidRPr="00CD6471">
        <w:rPr>
          <w:rFonts w:ascii="Arial" w:hAnsi="Arial" w:cs="Arial"/>
          <w:sz w:val="22"/>
          <w:szCs w:val="22"/>
        </w:rPr>
        <w:t>The NeuroNEXT DCC/CCC utilize the NINDS Common Data Elements in developing the CRF’s whenever possible (see http://www.commondataelements.ninds.nih.gov/)</w:t>
      </w:r>
    </w:p>
    <w:p w14:paraId="7BAFB50E" w14:textId="77777777" w:rsidR="00F56D21" w:rsidRDefault="00F56D21" w:rsidP="00400CEC">
      <w:pPr>
        <w:pStyle w:val="Heading3"/>
        <w:numPr>
          <w:ilvl w:val="0"/>
          <w:numId w:val="0"/>
        </w:numPr>
        <w:rPr>
          <w:sz w:val="22"/>
          <w:szCs w:val="22"/>
        </w:rPr>
      </w:pPr>
    </w:p>
    <w:p w14:paraId="1EC1C9CE" w14:textId="77777777" w:rsidR="00F56D21" w:rsidRPr="00CD6471" w:rsidRDefault="00F56D21" w:rsidP="006069F7">
      <w:pPr>
        <w:pStyle w:val="Heading3"/>
        <w:rPr>
          <w:sz w:val="22"/>
          <w:szCs w:val="22"/>
        </w:rPr>
      </w:pPr>
      <w:bookmarkStart w:id="54" w:name="_Toc505087670"/>
      <w:r w:rsidRPr="00CD6471">
        <w:rPr>
          <w:sz w:val="22"/>
          <w:szCs w:val="22"/>
        </w:rPr>
        <w:t>Laboratory Evaluations</w:t>
      </w:r>
      <w:bookmarkEnd w:id="54"/>
    </w:p>
    <w:p w14:paraId="0B67B716" w14:textId="77777777" w:rsidR="00F56D21" w:rsidRPr="00CD6471" w:rsidRDefault="00F56D21" w:rsidP="00BC675D">
      <w:pPr>
        <w:numPr>
          <w:ilvl w:val="0"/>
          <w:numId w:val="10"/>
        </w:numPr>
        <w:shd w:val="clear" w:color="auto" w:fill="CCCCCC"/>
        <w:ind w:hanging="720"/>
        <w:rPr>
          <w:rFonts w:ascii="Arial" w:hAnsi="Arial" w:cs="Arial"/>
          <w:sz w:val="22"/>
          <w:szCs w:val="22"/>
        </w:rPr>
      </w:pPr>
      <w:r w:rsidRPr="00CD6471">
        <w:rPr>
          <w:rFonts w:ascii="Arial" w:hAnsi="Arial" w:cs="Arial"/>
          <w:sz w:val="22"/>
          <w:szCs w:val="22"/>
        </w:rPr>
        <w:t xml:space="preserve">Specify recording instructions.  For example: </w:t>
      </w:r>
    </w:p>
    <w:p w14:paraId="24E772E7" w14:textId="77777777" w:rsidR="00F56D21" w:rsidRPr="00CD6471" w:rsidRDefault="00F56D21" w:rsidP="00BC675D">
      <w:pPr>
        <w:numPr>
          <w:ilvl w:val="1"/>
          <w:numId w:val="29"/>
        </w:numPr>
        <w:shd w:val="clear" w:color="auto" w:fill="CCCCCC"/>
        <w:rPr>
          <w:rFonts w:ascii="Arial" w:hAnsi="Arial" w:cs="Arial"/>
          <w:sz w:val="22"/>
          <w:szCs w:val="22"/>
        </w:rPr>
      </w:pPr>
      <w:r w:rsidRPr="00CD6471">
        <w:rPr>
          <w:rFonts w:ascii="Arial" w:hAnsi="Arial" w:cs="Arial"/>
          <w:sz w:val="22"/>
          <w:szCs w:val="22"/>
        </w:rPr>
        <w:t>The Investigator must review, sign and date all lab reports</w:t>
      </w:r>
    </w:p>
    <w:p w14:paraId="5E2FCC53" w14:textId="77777777" w:rsidR="00F56D21" w:rsidRPr="00CD6471" w:rsidRDefault="00F56D21" w:rsidP="00BC675D">
      <w:pPr>
        <w:numPr>
          <w:ilvl w:val="1"/>
          <w:numId w:val="29"/>
        </w:numPr>
        <w:shd w:val="clear" w:color="auto" w:fill="CCCCCC"/>
        <w:rPr>
          <w:rFonts w:ascii="Arial" w:hAnsi="Arial" w:cs="Arial"/>
          <w:sz w:val="22"/>
          <w:szCs w:val="22"/>
        </w:rPr>
      </w:pPr>
      <w:r w:rsidRPr="00CD6471">
        <w:rPr>
          <w:rFonts w:ascii="Arial" w:hAnsi="Arial" w:cs="Arial"/>
          <w:sz w:val="22"/>
          <w:szCs w:val="22"/>
        </w:rPr>
        <w:t>Investigator must indicate if out of range lab value is Clinically Significant “CS” or Not Clinically Significant “NCS” on the lab report</w:t>
      </w:r>
    </w:p>
    <w:p w14:paraId="6ABE8622" w14:textId="77777777" w:rsidR="00F56D21" w:rsidRPr="00CD6471" w:rsidRDefault="00F56D21" w:rsidP="00BC675D">
      <w:pPr>
        <w:numPr>
          <w:ilvl w:val="0"/>
          <w:numId w:val="10"/>
        </w:numPr>
        <w:shd w:val="clear" w:color="auto" w:fill="CCCCCC"/>
        <w:ind w:hanging="720"/>
        <w:rPr>
          <w:rFonts w:ascii="Arial" w:hAnsi="Arial" w:cs="Arial"/>
          <w:sz w:val="22"/>
          <w:szCs w:val="22"/>
        </w:rPr>
      </w:pPr>
      <w:r w:rsidRPr="00CD6471">
        <w:rPr>
          <w:rFonts w:ascii="Arial" w:hAnsi="Arial" w:cs="Arial"/>
          <w:sz w:val="22"/>
          <w:szCs w:val="22"/>
        </w:rPr>
        <w:t>Specify the grading system to be used, if any (e.g.</w:t>
      </w:r>
      <w:r>
        <w:rPr>
          <w:rFonts w:ascii="Arial" w:hAnsi="Arial" w:cs="Arial"/>
          <w:sz w:val="22"/>
          <w:szCs w:val="22"/>
        </w:rPr>
        <w:t xml:space="preserve"> CTCAE version 4.0</w:t>
      </w:r>
      <w:r w:rsidRPr="00CD6471">
        <w:rPr>
          <w:rFonts w:ascii="Arial" w:hAnsi="Arial" w:cs="Arial"/>
          <w:sz w:val="22"/>
          <w:szCs w:val="22"/>
        </w:rPr>
        <w:t>)</w:t>
      </w:r>
    </w:p>
    <w:p w14:paraId="2A2CBB77" w14:textId="77777777" w:rsidR="00F56D21" w:rsidRPr="00CD6471" w:rsidRDefault="00F56D21" w:rsidP="00F807E1">
      <w:pPr>
        <w:rPr>
          <w:rFonts w:ascii="Arial" w:hAnsi="Arial" w:cs="Arial"/>
          <w:sz w:val="22"/>
          <w:szCs w:val="22"/>
        </w:rPr>
      </w:pPr>
    </w:p>
    <w:p w14:paraId="11209A67" w14:textId="77777777" w:rsidR="00F56D21" w:rsidRPr="00CD6471" w:rsidRDefault="00F56D21" w:rsidP="00F807E1">
      <w:pPr>
        <w:rPr>
          <w:rFonts w:ascii="Arial" w:hAnsi="Arial" w:cs="Arial"/>
          <w:sz w:val="22"/>
          <w:szCs w:val="22"/>
        </w:rPr>
      </w:pPr>
    </w:p>
    <w:p w14:paraId="2AD0108D" w14:textId="77777777" w:rsidR="00F56D21" w:rsidRPr="00CD6471" w:rsidRDefault="00F56D21" w:rsidP="006069F7">
      <w:pPr>
        <w:pStyle w:val="Heading3"/>
        <w:rPr>
          <w:sz w:val="22"/>
          <w:szCs w:val="22"/>
        </w:rPr>
      </w:pPr>
      <w:bookmarkStart w:id="55" w:name="_Toc505087671"/>
      <w:r w:rsidRPr="00CD6471">
        <w:rPr>
          <w:sz w:val="22"/>
          <w:szCs w:val="22"/>
        </w:rPr>
        <w:t>Pharmacokinetic Studies</w:t>
      </w:r>
      <w:bookmarkEnd w:id="55"/>
    </w:p>
    <w:p w14:paraId="0B17AE5E" w14:textId="77777777" w:rsidR="00F56D21" w:rsidRPr="00CD6471" w:rsidRDefault="00F56D21" w:rsidP="00441C59">
      <w:pPr>
        <w:numPr>
          <w:ilvl w:val="0"/>
          <w:numId w:val="30"/>
        </w:numPr>
        <w:shd w:val="clear" w:color="auto" w:fill="CCCCCC"/>
        <w:ind w:hanging="720"/>
        <w:rPr>
          <w:rFonts w:ascii="Arial" w:hAnsi="Arial" w:cs="Arial"/>
          <w:sz w:val="22"/>
          <w:szCs w:val="22"/>
        </w:rPr>
      </w:pPr>
      <w:r w:rsidRPr="00CD6471">
        <w:rPr>
          <w:rFonts w:ascii="Arial" w:hAnsi="Arial" w:cs="Arial"/>
          <w:sz w:val="22"/>
          <w:szCs w:val="22"/>
        </w:rPr>
        <w:t xml:space="preserve">This section is applicable for studies involving drugs as study interventions when pharmacokinetics </w:t>
      </w:r>
      <w:proofErr w:type="gramStart"/>
      <w:r w:rsidRPr="00CD6471">
        <w:rPr>
          <w:rFonts w:ascii="Arial" w:hAnsi="Arial" w:cs="Arial"/>
          <w:sz w:val="22"/>
          <w:szCs w:val="22"/>
        </w:rPr>
        <w:t>are</w:t>
      </w:r>
      <w:proofErr w:type="gramEnd"/>
      <w:r w:rsidRPr="00CD6471">
        <w:rPr>
          <w:rFonts w:ascii="Arial" w:hAnsi="Arial" w:cs="Arial"/>
          <w:sz w:val="22"/>
          <w:szCs w:val="22"/>
        </w:rPr>
        <w:t xml:space="preserve"> being performed.</w:t>
      </w:r>
    </w:p>
    <w:p w14:paraId="26890805" w14:textId="77777777" w:rsidR="00F56D21" w:rsidRPr="00CD6471" w:rsidRDefault="00F56D21" w:rsidP="00441C59">
      <w:pPr>
        <w:numPr>
          <w:ilvl w:val="0"/>
          <w:numId w:val="30"/>
        </w:numPr>
        <w:shd w:val="clear" w:color="auto" w:fill="CCCCCC"/>
        <w:ind w:hanging="720"/>
        <w:rPr>
          <w:rFonts w:ascii="Arial" w:hAnsi="Arial" w:cs="Arial"/>
          <w:sz w:val="22"/>
          <w:szCs w:val="22"/>
        </w:rPr>
      </w:pPr>
      <w:r w:rsidRPr="00CD6471">
        <w:rPr>
          <w:rFonts w:ascii="Arial" w:hAnsi="Arial" w:cs="Arial"/>
          <w:sz w:val="22"/>
          <w:szCs w:val="22"/>
        </w:rPr>
        <w:t>Pertinent additional information can be included in this section or in an appendix (e.g. sample collection, processing, shipment)</w:t>
      </w:r>
    </w:p>
    <w:p w14:paraId="7205604F" w14:textId="77777777" w:rsidR="00F56D21" w:rsidRDefault="00F56D21" w:rsidP="00400CEC">
      <w:pPr>
        <w:pStyle w:val="Heading3"/>
        <w:numPr>
          <w:ilvl w:val="0"/>
          <w:numId w:val="0"/>
        </w:numPr>
        <w:rPr>
          <w:sz w:val="22"/>
          <w:szCs w:val="22"/>
        </w:rPr>
      </w:pPr>
    </w:p>
    <w:p w14:paraId="534CB541" w14:textId="77777777" w:rsidR="00F56D21" w:rsidRPr="00CD6471" w:rsidRDefault="00F56D21" w:rsidP="006069F7">
      <w:pPr>
        <w:pStyle w:val="Heading3"/>
        <w:rPr>
          <w:sz w:val="22"/>
          <w:szCs w:val="22"/>
        </w:rPr>
      </w:pPr>
      <w:bookmarkStart w:id="56" w:name="_Toc505087672"/>
      <w:r w:rsidRPr="00CD6471">
        <w:rPr>
          <w:sz w:val="22"/>
          <w:szCs w:val="22"/>
        </w:rPr>
        <w:t>Other Laboratory Studies</w:t>
      </w:r>
      <w:bookmarkEnd w:id="56"/>
    </w:p>
    <w:p w14:paraId="40D25083" w14:textId="77777777" w:rsidR="00F56D21" w:rsidRPr="00CD6471" w:rsidRDefault="00F56D21" w:rsidP="001A01EA">
      <w:pPr>
        <w:numPr>
          <w:ilvl w:val="0"/>
          <w:numId w:val="31"/>
        </w:numPr>
        <w:shd w:val="clear" w:color="auto" w:fill="CCCCCC"/>
        <w:rPr>
          <w:rFonts w:ascii="Arial" w:hAnsi="Arial" w:cs="Arial"/>
          <w:sz w:val="22"/>
          <w:szCs w:val="22"/>
        </w:rPr>
      </w:pPr>
      <w:r w:rsidRPr="00CD6471">
        <w:rPr>
          <w:rFonts w:ascii="Arial" w:hAnsi="Arial" w:cs="Arial"/>
          <w:sz w:val="22"/>
          <w:szCs w:val="22"/>
        </w:rPr>
        <w:t>Other laboratory studies (e.g., metabolic studies) and special tests should be explained here</w:t>
      </w:r>
    </w:p>
    <w:p w14:paraId="5F677985" w14:textId="77777777" w:rsidR="00F56D21" w:rsidRDefault="00F56D21" w:rsidP="00F807E1">
      <w:pPr>
        <w:rPr>
          <w:rFonts w:ascii="Arial" w:hAnsi="Arial" w:cs="Arial"/>
          <w:sz w:val="22"/>
          <w:szCs w:val="22"/>
        </w:rPr>
      </w:pPr>
    </w:p>
    <w:p w14:paraId="1FADCB8B" w14:textId="77777777" w:rsidR="00F56D21" w:rsidRPr="00CD6471" w:rsidRDefault="00F56D21" w:rsidP="00F807E1">
      <w:pPr>
        <w:rPr>
          <w:rFonts w:ascii="Arial" w:hAnsi="Arial" w:cs="Arial"/>
          <w:sz w:val="22"/>
          <w:szCs w:val="22"/>
        </w:rPr>
      </w:pPr>
    </w:p>
    <w:p w14:paraId="6966605F" w14:textId="77777777" w:rsidR="00F56D21" w:rsidRPr="00CD6471" w:rsidRDefault="00F56D21" w:rsidP="006069F7">
      <w:pPr>
        <w:pStyle w:val="Heading3"/>
        <w:rPr>
          <w:sz w:val="22"/>
          <w:szCs w:val="22"/>
        </w:rPr>
      </w:pPr>
      <w:bookmarkStart w:id="57" w:name="_Toc505087673"/>
      <w:r w:rsidRPr="00CD6471">
        <w:rPr>
          <w:sz w:val="22"/>
          <w:szCs w:val="22"/>
        </w:rPr>
        <w:t>Questionnaires</w:t>
      </w:r>
      <w:bookmarkEnd w:id="57"/>
    </w:p>
    <w:p w14:paraId="178C044A" w14:textId="77777777" w:rsidR="00F56D21" w:rsidRPr="00CD6471" w:rsidRDefault="00F56D21" w:rsidP="001A01EA">
      <w:pPr>
        <w:numPr>
          <w:ilvl w:val="0"/>
          <w:numId w:val="31"/>
        </w:numPr>
        <w:shd w:val="clear" w:color="auto" w:fill="CCCCCC"/>
        <w:rPr>
          <w:rFonts w:ascii="Arial" w:hAnsi="Arial" w:cs="Arial"/>
          <w:sz w:val="22"/>
          <w:szCs w:val="22"/>
        </w:rPr>
      </w:pPr>
      <w:r w:rsidRPr="00CD6471">
        <w:rPr>
          <w:rFonts w:ascii="Arial" w:hAnsi="Arial" w:cs="Arial"/>
          <w:sz w:val="22"/>
          <w:szCs w:val="22"/>
        </w:rPr>
        <w:t>Include information about subject and caretaker interviews regarding quality of life, etc.  For example:</w:t>
      </w:r>
    </w:p>
    <w:p w14:paraId="718D544F" w14:textId="77777777" w:rsidR="00F56D21" w:rsidRPr="00CD6471" w:rsidRDefault="00F56D21" w:rsidP="001A01EA">
      <w:pPr>
        <w:numPr>
          <w:ilvl w:val="1"/>
          <w:numId w:val="31"/>
        </w:numPr>
        <w:shd w:val="clear" w:color="auto" w:fill="CCCCCC"/>
        <w:rPr>
          <w:rFonts w:ascii="Arial" w:hAnsi="Arial" w:cs="Arial"/>
          <w:sz w:val="22"/>
          <w:szCs w:val="22"/>
        </w:rPr>
      </w:pPr>
      <w:r w:rsidRPr="00CD6471">
        <w:rPr>
          <w:rFonts w:ascii="Arial" w:hAnsi="Arial" w:cs="Arial"/>
          <w:sz w:val="22"/>
          <w:szCs w:val="22"/>
        </w:rPr>
        <w:t>What the questionnaire will measure</w:t>
      </w:r>
    </w:p>
    <w:p w14:paraId="55E85B33" w14:textId="77777777" w:rsidR="00F56D21" w:rsidRPr="00CD6471" w:rsidRDefault="00F56D21" w:rsidP="001A01EA">
      <w:pPr>
        <w:numPr>
          <w:ilvl w:val="1"/>
          <w:numId w:val="31"/>
        </w:numPr>
        <w:shd w:val="clear" w:color="auto" w:fill="CCCCCC"/>
        <w:rPr>
          <w:rFonts w:ascii="Arial" w:hAnsi="Arial" w:cs="Arial"/>
          <w:sz w:val="22"/>
          <w:szCs w:val="22"/>
        </w:rPr>
      </w:pPr>
      <w:r w:rsidRPr="00CD6471">
        <w:rPr>
          <w:rFonts w:ascii="Arial" w:hAnsi="Arial" w:cs="Arial"/>
          <w:sz w:val="22"/>
          <w:szCs w:val="22"/>
        </w:rPr>
        <w:t>How the questionnaire will be completed (e.g. by subject, administered by study staff, online)</w:t>
      </w:r>
    </w:p>
    <w:p w14:paraId="4DFFA126" w14:textId="77777777" w:rsidR="00F56D21" w:rsidRPr="00CD6471" w:rsidRDefault="00F56D21" w:rsidP="001A01EA">
      <w:pPr>
        <w:numPr>
          <w:ilvl w:val="0"/>
          <w:numId w:val="31"/>
        </w:numPr>
        <w:shd w:val="clear" w:color="auto" w:fill="CCCCCC"/>
        <w:rPr>
          <w:rFonts w:ascii="Arial" w:hAnsi="Arial" w:cs="Arial"/>
          <w:sz w:val="22"/>
          <w:szCs w:val="22"/>
        </w:rPr>
      </w:pPr>
      <w:r w:rsidRPr="00CD6471">
        <w:rPr>
          <w:rFonts w:ascii="Arial" w:hAnsi="Arial" w:cs="Arial"/>
          <w:sz w:val="22"/>
          <w:szCs w:val="22"/>
        </w:rPr>
        <w:t xml:space="preserve">Actual questionnaire forms may be included as an </w:t>
      </w:r>
      <w:proofErr w:type="gramStart"/>
      <w:r w:rsidRPr="00CD6471">
        <w:rPr>
          <w:rFonts w:ascii="Arial" w:hAnsi="Arial" w:cs="Arial"/>
          <w:sz w:val="22"/>
          <w:szCs w:val="22"/>
        </w:rPr>
        <w:t>appendix, but</w:t>
      </w:r>
      <w:proofErr w:type="gramEnd"/>
      <w:r w:rsidRPr="00CD6471">
        <w:rPr>
          <w:rFonts w:ascii="Arial" w:hAnsi="Arial" w:cs="Arial"/>
          <w:sz w:val="22"/>
          <w:szCs w:val="22"/>
        </w:rPr>
        <w:t xml:space="preserve"> should be referenced here.</w:t>
      </w:r>
    </w:p>
    <w:p w14:paraId="62D5FEAD" w14:textId="77777777" w:rsidR="00F56D21" w:rsidRPr="00CD6471" w:rsidRDefault="00F56D21" w:rsidP="00F807E1">
      <w:pPr>
        <w:rPr>
          <w:rFonts w:ascii="Arial" w:hAnsi="Arial" w:cs="Arial"/>
          <w:sz w:val="22"/>
          <w:szCs w:val="22"/>
        </w:rPr>
      </w:pPr>
    </w:p>
    <w:p w14:paraId="469824D0" w14:textId="77777777" w:rsidR="00F56D21" w:rsidRPr="00CD6471" w:rsidRDefault="00F56D21" w:rsidP="00F807E1">
      <w:pPr>
        <w:rPr>
          <w:rFonts w:ascii="Arial" w:hAnsi="Arial" w:cs="Arial"/>
          <w:sz w:val="22"/>
          <w:szCs w:val="22"/>
        </w:rPr>
      </w:pPr>
    </w:p>
    <w:p w14:paraId="55C923F7" w14:textId="77777777" w:rsidR="00F56D21" w:rsidRPr="00CD6471" w:rsidRDefault="00F56D21" w:rsidP="006069F7">
      <w:pPr>
        <w:pStyle w:val="Heading3"/>
        <w:rPr>
          <w:sz w:val="22"/>
          <w:szCs w:val="22"/>
        </w:rPr>
      </w:pPr>
      <w:bookmarkStart w:id="58" w:name="_Toc505087674"/>
      <w:r w:rsidRPr="00CD6471">
        <w:rPr>
          <w:sz w:val="22"/>
          <w:szCs w:val="22"/>
        </w:rPr>
        <w:t>Subject Adherence Assessments</w:t>
      </w:r>
      <w:bookmarkEnd w:id="58"/>
    </w:p>
    <w:p w14:paraId="2075A3DB" w14:textId="77777777" w:rsidR="00F56D21" w:rsidRPr="00CD6471" w:rsidRDefault="00F56D21" w:rsidP="00441C59">
      <w:pPr>
        <w:numPr>
          <w:ilvl w:val="0"/>
          <w:numId w:val="32"/>
        </w:numPr>
        <w:shd w:val="clear" w:color="auto" w:fill="CCCCCC"/>
        <w:ind w:hanging="720"/>
        <w:rPr>
          <w:rFonts w:ascii="Arial" w:hAnsi="Arial" w:cs="Arial"/>
          <w:sz w:val="22"/>
          <w:szCs w:val="22"/>
        </w:rPr>
      </w:pPr>
      <w:r w:rsidRPr="00CD6471">
        <w:rPr>
          <w:rFonts w:ascii="Arial" w:hAnsi="Arial" w:cs="Arial"/>
          <w:sz w:val="22"/>
          <w:szCs w:val="22"/>
        </w:rPr>
        <w:t>Steps to track and document subject compliance may be included here</w:t>
      </w:r>
    </w:p>
    <w:p w14:paraId="5C1BDC54" w14:textId="77777777" w:rsidR="00F56D21" w:rsidRPr="00CD6471" w:rsidRDefault="00F56D21" w:rsidP="00F807E1">
      <w:pPr>
        <w:rPr>
          <w:rFonts w:ascii="Arial" w:hAnsi="Arial" w:cs="Arial"/>
          <w:sz w:val="22"/>
          <w:szCs w:val="22"/>
        </w:rPr>
      </w:pPr>
    </w:p>
    <w:p w14:paraId="33E05F34" w14:textId="77777777" w:rsidR="00F56D21" w:rsidRPr="00CD6471" w:rsidRDefault="00F56D21" w:rsidP="00BB07F9">
      <w:pPr>
        <w:pStyle w:val="Heading3"/>
        <w:rPr>
          <w:sz w:val="22"/>
          <w:szCs w:val="22"/>
        </w:rPr>
      </w:pPr>
      <w:bookmarkStart w:id="59" w:name="_Toc505087675"/>
      <w:r w:rsidRPr="00CD6471">
        <w:rPr>
          <w:sz w:val="22"/>
          <w:szCs w:val="22"/>
        </w:rPr>
        <w:t>Additional Evaluations</w:t>
      </w:r>
      <w:bookmarkEnd w:id="59"/>
    </w:p>
    <w:p w14:paraId="41B11BD1" w14:textId="77777777" w:rsidR="00F56D21" w:rsidRPr="00CD6471" w:rsidRDefault="00F56D21" w:rsidP="00F807E1">
      <w:pPr>
        <w:rPr>
          <w:rFonts w:ascii="Arial" w:hAnsi="Arial" w:cs="Arial"/>
          <w:sz w:val="22"/>
          <w:szCs w:val="22"/>
        </w:rPr>
      </w:pPr>
    </w:p>
    <w:p w14:paraId="4284F72B" w14:textId="77777777" w:rsidR="00F56D21" w:rsidRPr="00CD6471" w:rsidRDefault="00F56D21" w:rsidP="006069F7">
      <w:pPr>
        <w:pStyle w:val="Heading1"/>
        <w:rPr>
          <w:sz w:val="22"/>
          <w:szCs w:val="22"/>
        </w:rPr>
      </w:pPr>
      <w:bookmarkStart w:id="60" w:name="_Toc505087676"/>
      <w:r w:rsidRPr="00CD6471">
        <w:rPr>
          <w:sz w:val="22"/>
          <w:szCs w:val="22"/>
        </w:rPr>
        <w:t>MANAGEMENT OF ADVERSE EXPERIENCES</w:t>
      </w:r>
      <w:bookmarkEnd w:id="60"/>
    </w:p>
    <w:p w14:paraId="020B0916" w14:textId="77777777" w:rsidR="00F56D21" w:rsidRPr="00CD6471" w:rsidRDefault="00F56D21" w:rsidP="00441C59">
      <w:pPr>
        <w:numPr>
          <w:ilvl w:val="0"/>
          <w:numId w:val="32"/>
        </w:numPr>
        <w:shd w:val="clear" w:color="auto" w:fill="CCCCCC"/>
        <w:ind w:hanging="720"/>
        <w:rPr>
          <w:rFonts w:ascii="Arial" w:hAnsi="Arial" w:cs="Arial"/>
          <w:sz w:val="22"/>
          <w:szCs w:val="22"/>
        </w:rPr>
      </w:pPr>
      <w:r w:rsidRPr="00CD6471">
        <w:rPr>
          <w:rFonts w:ascii="Arial" w:hAnsi="Arial" w:cs="Arial"/>
          <w:sz w:val="22"/>
          <w:szCs w:val="22"/>
        </w:rPr>
        <w:t>Include:</w:t>
      </w:r>
    </w:p>
    <w:p w14:paraId="7C684A02" w14:textId="30643274" w:rsidR="00F56D21" w:rsidRPr="00CD6471" w:rsidRDefault="00F56D21" w:rsidP="00EC6F77">
      <w:pPr>
        <w:numPr>
          <w:ilvl w:val="1"/>
          <w:numId w:val="32"/>
        </w:numPr>
        <w:shd w:val="clear" w:color="auto" w:fill="CCCCCC"/>
        <w:rPr>
          <w:rFonts w:ascii="Arial" w:hAnsi="Arial" w:cs="Arial"/>
          <w:sz w:val="22"/>
          <w:szCs w:val="22"/>
        </w:rPr>
      </w:pPr>
      <w:r w:rsidRPr="00CD6471">
        <w:rPr>
          <w:rFonts w:ascii="Arial" w:hAnsi="Arial" w:cs="Arial"/>
          <w:sz w:val="22"/>
          <w:szCs w:val="22"/>
        </w:rPr>
        <w:t>A list of expected adverse experiences for each study medication/intervention</w:t>
      </w:r>
    </w:p>
    <w:p w14:paraId="47EC37B3" w14:textId="77777777" w:rsidR="00F56D21" w:rsidRPr="00CD6471" w:rsidRDefault="00F56D21" w:rsidP="00EC6F77">
      <w:pPr>
        <w:numPr>
          <w:ilvl w:val="1"/>
          <w:numId w:val="32"/>
        </w:numPr>
        <w:shd w:val="clear" w:color="auto" w:fill="CCCCCC"/>
        <w:rPr>
          <w:rFonts w:ascii="Arial" w:hAnsi="Arial" w:cs="Arial"/>
          <w:sz w:val="22"/>
          <w:szCs w:val="22"/>
        </w:rPr>
      </w:pPr>
      <w:r w:rsidRPr="00CD6471">
        <w:rPr>
          <w:rFonts w:ascii="Arial" w:hAnsi="Arial" w:cs="Arial"/>
          <w:sz w:val="22"/>
          <w:szCs w:val="22"/>
        </w:rPr>
        <w:t>Criteria for subject management and modification of the study intervention regimen</w:t>
      </w:r>
    </w:p>
    <w:p w14:paraId="4C219A14" w14:textId="77777777" w:rsidR="00F56D21" w:rsidRPr="00CD6471" w:rsidRDefault="00F56D21" w:rsidP="00EC6F77">
      <w:pPr>
        <w:numPr>
          <w:ilvl w:val="1"/>
          <w:numId w:val="32"/>
        </w:numPr>
        <w:shd w:val="clear" w:color="auto" w:fill="CCCCCC"/>
        <w:rPr>
          <w:rFonts w:ascii="Arial" w:hAnsi="Arial" w:cs="Arial"/>
          <w:sz w:val="22"/>
          <w:szCs w:val="22"/>
        </w:rPr>
      </w:pPr>
      <w:r w:rsidRPr="00CD6471">
        <w:rPr>
          <w:rFonts w:ascii="Arial" w:hAnsi="Arial" w:cs="Arial"/>
          <w:sz w:val="22"/>
          <w:szCs w:val="22"/>
        </w:rPr>
        <w:t>Procedures for modification (forms, additional labs, and change in regimen)</w:t>
      </w:r>
    </w:p>
    <w:p w14:paraId="231BDAF3" w14:textId="6638948A" w:rsidR="00EA162C" w:rsidRPr="00CD6471" w:rsidRDefault="00F56D21" w:rsidP="00EA162C">
      <w:pPr>
        <w:numPr>
          <w:ilvl w:val="1"/>
          <w:numId w:val="32"/>
        </w:numPr>
        <w:shd w:val="clear" w:color="auto" w:fill="CCCCCC"/>
        <w:rPr>
          <w:rFonts w:ascii="Arial" w:hAnsi="Arial" w:cs="Arial"/>
          <w:sz w:val="22"/>
          <w:szCs w:val="22"/>
        </w:rPr>
      </w:pPr>
      <w:r w:rsidRPr="00CD6471">
        <w:rPr>
          <w:rFonts w:ascii="Arial" w:hAnsi="Arial" w:cs="Arial"/>
          <w:sz w:val="22"/>
          <w:szCs w:val="22"/>
        </w:rPr>
        <w:t>List alphabetically by adverse experience</w:t>
      </w:r>
      <w:r>
        <w:rPr>
          <w:rFonts w:ascii="Arial" w:hAnsi="Arial" w:cs="Arial"/>
          <w:sz w:val="22"/>
          <w:szCs w:val="22"/>
        </w:rPr>
        <w:t xml:space="preserve"> or group by body system</w:t>
      </w:r>
    </w:p>
    <w:p w14:paraId="4736244C" w14:textId="77777777" w:rsidR="00F56D21" w:rsidRPr="00CD6471" w:rsidRDefault="00F56D21" w:rsidP="00441C59">
      <w:pPr>
        <w:numPr>
          <w:ilvl w:val="0"/>
          <w:numId w:val="32"/>
        </w:numPr>
        <w:shd w:val="clear" w:color="auto" w:fill="CCCCCC"/>
        <w:ind w:hanging="720"/>
        <w:rPr>
          <w:rFonts w:ascii="Arial" w:hAnsi="Arial" w:cs="Arial"/>
          <w:sz w:val="22"/>
          <w:szCs w:val="22"/>
        </w:rPr>
      </w:pPr>
      <w:r w:rsidRPr="00CD6471">
        <w:rPr>
          <w:rFonts w:ascii="Arial" w:hAnsi="Arial" w:cs="Arial"/>
          <w:sz w:val="22"/>
          <w:szCs w:val="22"/>
        </w:rPr>
        <w:t>For investigational drug studies, the Protocol Principal Investigator (PPI) should work closely with the appropriate party (e.g. pharmaceutical company representative) to ensure that toxicities that have been seen in previous studies are identified, and that a plan for management and documentation of these toxicities is developed</w:t>
      </w:r>
    </w:p>
    <w:p w14:paraId="031B4DA2" w14:textId="77777777" w:rsidR="00F56D21" w:rsidRDefault="00F56D21" w:rsidP="0008020F">
      <w:pPr>
        <w:rPr>
          <w:rFonts w:ascii="Arial" w:hAnsi="Arial" w:cs="Arial"/>
          <w:sz w:val="22"/>
          <w:szCs w:val="22"/>
        </w:rPr>
      </w:pPr>
    </w:p>
    <w:p w14:paraId="497DE10B" w14:textId="77777777" w:rsidR="00F56D21" w:rsidRDefault="00F56D21" w:rsidP="0008020F">
      <w:pPr>
        <w:rPr>
          <w:rFonts w:ascii="Arial" w:hAnsi="Arial" w:cs="Arial"/>
          <w:sz w:val="22"/>
          <w:szCs w:val="22"/>
        </w:rPr>
      </w:pPr>
    </w:p>
    <w:p w14:paraId="7D2F4EBE" w14:textId="77777777" w:rsidR="00F56D21" w:rsidRPr="00BE35AC" w:rsidRDefault="00F56D21" w:rsidP="0008020F">
      <w:pPr>
        <w:rPr>
          <w:rFonts w:ascii="Arial" w:hAnsi="Arial" w:cs="Arial"/>
          <w:color w:val="000000"/>
          <w:sz w:val="22"/>
          <w:szCs w:val="22"/>
        </w:rPr>
      </w:pPr>
    </w:p>
    <w:p w14:paraId="1AECC783" w14:textId="77777777" w:rsidR="00F56D21" w:rsidRPr="0016775C" w:rsidRDefault="00F56D21" w:rsidP="008843B0">
      <w:pPr>
        <w:autoSpaceDE w:val="0"/>
        <w:autoSpaceDN w:val="0"/>
        <w:adjustRightInd w:val="0"/>
        <w:rPr>
          <w:rFonts w:ascii="Arial" w:hAnsi="Arial" w:cs="Arial"/>
          <w:i/>
          <w:iCs/>
          <w:color w:val="000000"/>
          <w:sz w:val="22"/>
          <w:szCs w:val="22"/>
        </w:rPr>
      </w:pPr>
      <w:r w:rsidRPr="0016775C">
        <w:rPr>
          <w:rFonts w:ascii="Arial" w:hAnsi="Arial" w:cs="Arial"/>
          <w:i/>
          <w:iCs/>
          <w:color w:val="000000"/>
          <w:sz w:val="22"/>
          <w:szCs w:val="22"/>
        </w:rPr>
        <w:t>Pregnancy:</w:t>
      </w:r>
    </w:p>
    <w:p w14:paraId="08AEA311" w14:textId="77777777" w:rsidR="00F56D21" w:rsidRPr="0016775C" w:rsidRDefault="00F56D21" w:rsidP="008843B0">
      <w:pPr>
        <w:autoSpaceDE w:val="0"/>
        <w:autoSpaceDN w:val="0"/>
        <w:adjustRightInd w:val="0"/>
        <w:rPr>
          <w:rFonts w:ascii="Arial" w:hAnsi="Arial" w:cs="Arial"/>
          <w:i/>
          <w:iCs/>
          <w:color w:val="000000"/>
          <w:sz w:val="22"/>
          <w:szCs w:val="22"/>
        </w:rPr>
      </w:pPr>
      <w:r w:rsidRPr="0016775C">
        <w:rPr>
          <w:rFonts w:ascii="Arial" w:hAnsi="Arial" w:cs="Arial"/>
          <w:i/>
          <w:iCs/>
          <w:color w:val="000000"/>
          <w:sz w:val="22"/>
          <w:szCs w:val="22"/>
        </w:rPr>
        <w:t>Pregnancy itself is not regarded as an AE unless there is a suspicion that the study drug</w:t>
      </w:r>
    </w:p>
    <w:p w14:paraId="2EB278AD" w14:textId="77777777" w:rsidR="00F56D21" w:rsidRPr="0016775C" w:rsidRDefault="00F56D21" w:rsidP="008843B0">
      <w:pPr>
        <w:autoSpaceDE w:val="0"/>
        <w:autoSpaceDN w:val="0"/>
        <w:adjustRightInd w:val="0"/>
        <w:rPr>
          <w:rFonts w:ascii="Arial" w:hAnsi="Arial" w:cs="Arial"/>
          <w:i/>
          <w:iCs/>
          <w:color w:val="000000"/>
          <w:sz w:val="22"/>
          <w:szCs w:val="22"/>
        </w:rPr>
      </w:pPr>
      <w:r w:rsidRPr="0016775C">
        <w:rPr>
          <w:rFonts w:ascii="Arial" w:hAnsi="Arial" w:cs="Arial"/>
          <w:i/>
          <w:iCs/>
          <w:color w:val="000000"/>
          <w:sz w:val="22"/>
          <w:szCs w:val="22"/>
        </w:rPr>
        <w:t>may have interfered with the effectiveness of a contraceptive medication. However, the</w:t>
      </w:r>
    </w:p>
    <w:p w14:paraId="0FCC52DA" w14:textId="77777777" w:rsidR="00F56D21" w:rsidRPr="001831C5" w:rsidRDefault="00F56D21" w:rsidP="008843B0">
      <w:pPr>
        <w:autoSpaceDE w:val="0"/>
        <w:autoSpaceDN w:val="0"/>
        <w:adjustRightInd w:val="0"/>
        <w:rPr>
          <w:rFonts w:ascii="Arial" w:hAnsi="Arial" w:cs="Arial"/>
          <w:i/>
          <w:iCs/>
          <w:color w:val="000000"/>
          <w:sz w:val="22"/>
          <w:szCs w:val="22"/>
        </w:rPr>
      </w:pPr>
      <w:r w:rsidRPr="0016775C">
        <w:rPr>
          <w:rFonts w:ascii="Arial" w:hAnsi="Arial" w:cs="Arial"/>
          <w:i/>
          <w:iCs/>
          <w:color w:val="000000"/>
          <w:sz w:val="22"/>
          <w:szCs w:val="22"/>
        </w:rPr>
        <w:t>outcome of all pregnancies that occur during paternal or maternal exposure to study drug (spontaneous miscarriage, elective termination, normal birth or congenital abnormality) must be followed up and documented even after the subject has been withdrawn from the study. All reports of congenital abnormalities/birth defects are SAEs. Spontaneous miscarriages should also be reported and handled as SAEs. Elective abortions without complications should not be handled as AEs. All outcomes of pregnancy must be reported to the [insert reporting structure].</w:t>
      </w:r>
    </w:p>
    <w:p w14:paraId="2C932C0B" w14:textId="592CD9C1" w:rsidR="00F56D21" w:rsidRDefault="009D26DC" w:rsidP="0008020F">
      <w:pPr>
        <w:rPr>
          <w:rFonts w:ascii="Arial" w:hAnsi="Arial" w:cs="Arial"/>
          <w:sz w:val="22"/>
          <w:szCs w:val="22"/>
        </w:rPr>
      </w:pPr>
      <w:r>
        <w:rPr>
          <w:rFonts w:ascii="Arial" w:hAnsi="Arial" w:cs="Arial"/>
          <w:sz w:val="22"/>
          <w:szCs w:val="22"/>
        </w:rPr>
        <w:t xml:space="preserve"> </w:t>
      </w:r>
    </w:p>
    <w:p w14:paraId="28AAA046" w14:textId="415968EA" w:rsidR="009D26DC" w:rsidRDefault="009D26DC" w:rsidP="001831C5">
      <w:pPr>
        <w:pStyle w:val="Heading1"/>
        <w:rPr>
          <w:sz w:val="22"/>
          <w:szCs w:val="22"/>
        </w:rPr>
      </w:pPr>
      <w:r>
        <w:rPr>
          <w:sz w:val="22"/>
          <w:szCs w:val="22"/>
        </w:rPr>
        <w:lastRenderedPageBreak/>
        <w:t xml:space="preserve"> </w:t>
      </w:r>
      <w:r>
        <w:rPr>
          <w:sz w:val="22"/>
          <w:szCs w:val="22"/>
        </w:rPr>
        <w:tab/>
      </w:r>
      <w:bookmarkStart w:id="61" w:name="_Toc505087677"/>
      <w:r>
        <w:rPr>
          <w:sz w:val="22"/>
          <w:szCs w:val="22"/>
        </w:rPr>
        <w:t>MANAGEMENT OF UNANTICIPATED PROBLEMS</w:t>
      </w:r>
      <w:bookmarkEnd w:id="61"/>
      <w:r>
        <w:rPr>
          <w:sz w:val="22"/>
          <w:szCs w:val="22"/>
        </w:rPr>
        <w:t xml:space="preserve"> </w:t>
      </w:r>
    </w:p>
    <w:p w14:paraId="3772CB0F" w14:textId="49FC328E" w:rsidR="009D26DC" w:rsidRDefault="009D26DC" w:rsidP="009D26DC">
      <w:pPr>
        <w:numPr>
          <w:ilvl w:val="0"/>
          <w:numId w:val="33"/>
        </w:numPr>
        <w:shd w:val="clear" w:color="auto" w:fill="CCCCCC"/>
        <w:rPr>
          <w:rFonts w:ascii="Arial" w:hAnsi="Arial" w:cs="Arial"/>
          <w:sz w:val="22"/>
          <w:szCs w:val="22"/>
        </w:rPr>
      </w:pPr>
      <w:r>
        <w:rPr>
          <w:rFonts w:ascii="Arial" w:hAnsi="Arial" w:cs="Arial"/>
          <w:sz w:val="22"/>
          <w:szCs w:val="22"/>
        </w:rPr>
        <w:t>Provide the definition of an UP being used for this clinical trial</w:t>
      </w:r>
    </w:p>
    <w:p w14:paraId="6B2C432E" w14:textId="26DECBBD" w:rsidR="00E57953" w:rsidRDefault="00E57953" w:rsidP="009D26DC">
      <w:pPr>
        <w:numPr>
          <w:ilvl w:val="0"/>
          <w:numId w:val="33"/>
        </w:numPr>
        <w:shd w:val="clear" w:color="auto" w:fill="CCCCCC"/>
        <w:rPr>
          <w:rFonts w:ascii="Arial" w:hAnsi="Arial" w:cs="Arial"/>
          <w:sz w:val="22"/>
          <w:szCs w:val="22"/>
        </w:rPr>
      </w:pPr>
      <w:r>
        <w:rPr>
          <w:rFonts w:ascii="Arial" w:hAnsi="Arial" w:cs="Arial"/>
          <w:sz w:val="22"/>
          <w:szCs w:val="22"/>
        </w:rPr>
        <w:t xml:space="preserve">Describe the </w:t>
      </w:r>
      <w:proofErr w:type="gramStart"/>
      <w:r>
        <w:rPr>
          <w:rFonts w:ascii="Arial" w:hAnsi="Arial" w:cs="Arial"/>
          <w:sz w:val="22"/>
          <w:szCs w:val="22"/>
        </w:rPr>
        <w:t>UP reporting</w:t>
      </w:r>
      <w:proofErr w:type="gramEnd"/>
      <w:r>
        <w:rPr>
          <w:rFonts w:ascii="Arial" w:hAnsi="Arial" w:cs="Arial"/>
          <w:sz w:val="22"/>
          <w:szCs w:val="22"/>
        </w:rPr>
        <w:t xml:space="preserve"> p</w:t>
      </w:r>
      <w:r w:rsidR="005439B0">
        <w:rPr>
          <w:rFonts w:ascii="Arial" w:hAnsi="Arial" w:cs="Arial"/>
          <w:sz w:val="22"/>
          <w:szCs w:val="22"/>
        </w:rPr>
        <w:t>rocedures, including timeframes</w:t>
      </w:r>
    </w:p>
    <w:p w14:paraId="4C3AD4F2" w14:textId="52338E22" w:rsidR="005439B0" w:rsidRPr="00CD6471" w:rsidRDefault="005439B0" w:rsidP="009D26DC">
      <w:pPr>
        <w:numPr>
          <w:ilvl w:val="0"/>
          <w:numId w:val="33"/>
        </w:numPr>
        <w:shd w:val="clear" w:color="auto" w:fill="CCCCCC"/>
        <w:rPr>
          <w:rFonts w:ascii="Arial" w:hAnsi="Arial" w:cs="Arial"/>
          <w:sz w:val="22"/>
          <w:szCs w:val="22"/>
        </w:rPr>
      </w:pPr>
      <w:r>
        <w:rPr>
          <w:rFonts w:ascii="Arial" w:hAnsi="Arial" w:cs="Arial"/>
          <w:sz w:val="22"/>
          <w:szCs w:val="22"/>
        </w:rPr>
        <w:t xml:space="preserve">Describe how </w:t>
      </w:r>
      <w:r w:rsidR="00D452A3">
        <w:rPr>
          <w:rFonts w:ascii="Arial" w:hAnsi="Arial" w:cs="Arial"/>
          <w:sz w:val="22"/>
          <w:szCs w:val="22"/>
        </w:rPr>
        <w:t>subjects</w:t>
      </w:r>
      <w:r>
        <w:rPr>
          <w:rFonts w:ascii="Arial" w:hAnsi="Arial" w:cs="Arial"/>
          <w:sz w:val="22"/>
          <w:szCs w:val="22"/>
        </w:rPr>
        <w:t xml:space="preserve"> will be informed about the U</w:t>
      </w:r>
      <w:r w:rsidR="00F03558">
        <w:rPr>
          <w:rFonts w:ascii="Arial" w:hAnsi="Arial" w:cs="Arial"/>
          <w:sz w:val="22"/>
          <w:szCs w:val="22"/>
        </w:rPr>
        <w:t>P</w:t>
      </w:r>
      <w:r>
        <w:rPr>
          <w:rFonts w:ascii="Arial" w:hAnsi="Arial" w:cs="Arial"/>
          <w:sz w:val="22"/>
          <w:szCs w:val="22"/>
        </w:rPr>
        <w:t>s on an individual and aggregate level</w:t>
      </w:r>
    </w:p>
    <w:p w14:paraId="1E1A9E2B" w14:textId="77777777" w:rsidR="009D26DC" w:rsidRPr="001831C5" w:rsidRDefault="009D26DC" w:rsidP="009D26DC"/>
    <w:p w14:paraId="651E28C8" w14:textId="77777777" w:rsidR="009D26DC" w:rsidRPr="00CD6471" w:rsidRDefault="009D26DC" w:rsidP="0008020F">
      <w:pPr>
        <w:rPr>
          <w:rFonts w:ascii="Arial" w:hAnsi="Arial" w:cs="Arial"/>
          <w:sz w:val="22"/>
          <w:szCs w:val="22"/>
        </w:rPr>
      </w:pPr>
    </w:p>
    <w:p w14:paraId="250D7A57" w14:textId="77777777" w:rsidR="00F56D21" w:rsidRPr="00CD6471" w:rsidRDefault="00F56D21" w:rsidP="006069F7">
      <w:pPr>
        <w:pStyle w:val="Heading1"/>
        <w:rPr>
          <w:sz w:val="22"/>
          <w:szCs w:val="22"/>
        </w:rPr>
      </w:pPr>
      <w:bookmarkStart w:id="62" w:name="_Toc505087678"/>
      <w:r w:rsidRPr="00CD6471">
        <w:rPr>
          <w:sz w:val="22"/>
          <w:szCs w:val="22"/>
        </w:rPr>
        <w:t>CRITERIA FOR INTERVENTION DISCONTINUATION</w:t>
      </w:r>
      <w:bookmarkEnd w:id="62"/>
    </w:p>
    <w:p w14:paraId="111B1501" w14:textId="77777777" w:rsidR="00F56D21" w:rsidRPr="00CD6471" w:rsidRDefault="00F56D21" w:rsidP="006545F4">
      <w:pPr>
        <w:numPr>
          <w:ilvl w:val="0"/>
          <w:numId w:val="33"/>
        </w:numPr>
        <w:shd w:val="clear" w:color="auto" w:fill="CCCCCC"/>
        <w:rPr>
          <w:rFonts w:ascii="Arial" w:hAnsi="Arial" w:cs="Arial"/>
          <w:sz w:val="22"/>
          <w:szCs w:val="22"/>
        </w:rPr>
      </w:pPr>
      <w:r w:rsidRPr="00CD6471">
        <w:rPr>
          <w:rFonts w:ascii="Arial" w:hAnsi="Arial" w:cs="Arial"/>
          <w:sz w:val="22"/>
          <w:szCs w:val="22"/>
        </w:rPr>
        <w:t>List criteria for discontinuing study medication/intervention and methods for determining when criteria are met</w:t>
      </w:r>
    </w:p>
    <w:p w14:paraId="57018015" w14:textId="77777777" w:rsidR="00F56D21" w:rsidRPr="00CD6471" w:rsidRDefault="00F56D21" w:rsidP="006545F4">
      <w:pPr>
        <w:numPr>
          <w:ilvl w:val="0"/>
          <w:numId w:val="33"/>
        </w:numPr>
        <w:shd w:val="clear" w:color="auto" w:fill="CCCCCC"/>
        <w:rPr>
          <w:rFonts w:ascii="Arial" w:hAnsi="Arial" w:cs="Arial"/>
          <w:sz w:val="22"/>
          <w:szCs w:val="22"/>
        </w:rPr>
      </w:pPr>
      <w:r w:rsidRPr="00CD6471">
        <w:rPr>
          <w:rFonts w:ascii="Arial" w:hAnsi="Arial" w:cs="Arial"/>
          <w:sz w:val="22"/>
          <w:szCs w:val="22"/>
        </w:rPr>
        <w:t>Include procedures for maintaining subject participation in follow-up activities</w:t>
      </w:r>
    </w:p>
    <w:p w14:paraId="6F9B92B9" w14:textId="77777777" w:rsidR="00F56D21" w:rsidRPr="00CD6471" w:rsidRDefault="00F56D21" w:rsidP="002D7BA2">
      <w:pPr>
        <w:rPr>
          <w:rFonts w:ascii="Arial" w:hAnsi="Arial" w:cs="Arial"/>
          <w:sz w:val="22"/>
          <w:szCs w:val="22"/>
        </w:rPr>
      </w:pPr>
    </w:p>
    <w:p w14:paraId="3E58AF07" w14:textId="77777777" w:rsidR="00F56D21" w:rsidRPr="00CD6471" w:rsidRDefault="00F56D21" w:rsidP="002D7BA2">
      <w:pPr>
        <w:rPr>
          <w:rFonts w:ascii="Arial" w:hAnsi="Arial" w:cs="Arial"/>
          <w:sz w:val="22"/>
          <w:szCs w:val="22"/>
        </w:rPr>
      </w:pPr>
    </w:p>
    <w:p w14:paraId="6B3F8811" w14:textId="77777777" w:rsidR="00F56D21" w:rsidRPr="00CD6471" w:rsidRDefault="00F56D21" w:rsidP="006069F7">
      <w:pPr>
        <w:pStyle w:val="Heading1"/>
        <w:rPr>
          <w:sz w:val="22"/>
          <w:szCs w:val="22"/>
        </w:rPr>
      </w:pPr>
      <w:bookmarkStart w:id="63" w:name="_Toc505087679"/>
      <w:r w:rsidRPr="00CD6471">
        <w:rPr>
          <w:sz w:val="22"/>
          <w:szCs w:val="22"/>
        </w:rPr>
        <w:t>STATISTICAL CONSIDERATIONS</w:t>
      </w:r>
      <w:bookmarkEnd w:id="63"/>
    </w:p>
    <w:p w14:paraId="7F53DCEC" w14:textId="77777777" w:rsidR="00F56D21" w:rsidRDefault="00F56D21" w:rsidP="00661FD9">
      <w:pPr>
        <w:ind w:left="450"/>
        <w:rPr>
          <w:rFonts w:ascii="Arial" w:hAnsi="Arial" w:cs="Arial"/>
          <w:sz w:val="22"/>
          <w:szCs w:val="22"/>
        </w:rPr>
      </w:pPr>
      <w:r>
        <w:rPr>
          <w:rFonts w:ascii="Arial" w:hAnsi="Arial" w:cs="Arial"/>
          <w:sz w:val="22"/>
          <w:szCs w:val="22"/>
        </w:rPr>
        <w:t>The NeuroNEXT Data Coordinating Center has developed a statistical analysis plan, in collaboration with the protocol principal investigator and protocol steering committee.</w:t>
      </w:r>
    </w:p>
    <w:p w14:paraId="4F4F478A" w14:textId="77777777" w:rsidR="00F56D21" w:rsidRDefault="00F56D21" w:rsidP="00661FD9">
      <w:pPr>
        <w:ind w:left="450"/>
        <w:rPr>
          <w:rFonts w:ascii="Arial" w:hAnsi="Arial" w:cs="Arial"/>
          <w:sz w:val="22"/>
          <w:szCs w:val="22"/>
        </w:rPr>
      </w:pPr>
    </w:p>
    <w:p w14:paraId="2F785213" w14:textId="77777777" w:rsidR="00F56D21" w:rsidRDefault="00F56D21" w:rsidP="00661FD9">
      <w:pPr>
        <w:numPr>
          <w:ilvl w:val="0"/>
          <w:numId w:val="42"/>
        </w:numPr>
        <w:rPr>
          <w:rFonts w:ascii="Arial" w:hAnsi="Arial" w:cs="Arial"/>
          <w:sz w:val="22"/>
          <w:szCs w:val="22"/>
        </w:rPr>
      </w:pPr>
      <w:r>
        <w:rPr>
          <w:rFonts w:ascii="Arial" w:hAnsi="Arial" w:cs="Arial"/>
          <w:i/>
          <w:iCs/>
          <w:sz w:val="22"/>
          <w:szCs w:val="22"/>
        </w:rPr>
        <w:t>Insert statistical analysis plan</w:t>
      </w:r>
    </w:p>
    <w:p w14:paraId="35F16DAF" w14:textId="77777777" w:rsidR="00F56D21" w:rsidRPr="00CD6471" w:rsidRDefault="00F56D21" w:rsidP="00BF168C">
      <w:pPr>
        <w:pStyle w:val="Heading2"/>
        <w:rPr>
          <w:i w:val="0"/>
          <w:iCs w:val="0"/>
          <w:sz w:val="22"/>
          <w:szCs w:val="22"/>
        </w:rPr>
      </w:pPr>
      <w:bookmarkStart w:id="64" w:name="_Toc505087680"/>
      <w:r w:rsidRPr="00CD6471">
        <w:rPr>
          <w:i w:val="0"/>
          <w:iCs w:val="0"/>
          <w:sz w:val="22"/>
          <w:szCs w:val="22"/>
        </w:rPr>
        <w:t>General Design Issues</w:t>
      </w:r>
      <w:bookmarkEnd w:id="64"/>
    </w:p>
    <w:p w14:paraId="0A0990B2" w14:textId="77777777" w:rsidR="00F56D21" w:rsidRPr="00CD6471" w:rsidRDefault="00F56D21" w:rsidP="00DC53A1">
      <w:pPr>
        <w:numPr>
          <w:ilvl w:val="0"/>
          <w:numId w:val="34"/>
        </w:numPr>
        <w:shd w:val="clear" w:color="auto" w:fill="CCCCCC"/>
        <w:rPr>
          <w:rFonts w:ascii="Arial" w:hAnsi="Arial" w:cs="Arial"/>
          <w:sz w:val="22"/>
          <w:szCs w:val="22"/>
        </w:rPr>
      </w:pPr>
      <w:r w:rsidRPr="00CD6471">
        <w:rPr>
          <w:rFonts w:ascii="Arial" w:hAnsi="Arial" w:cs="Arial"/>
          <w:sz w:val="22"/>
          <w:szCs w:val="22"/>
        </w:rPr>
        <w:t>Describe general design issues including:</w:t>
      </w:r>
    </w:p>
    <w:p w14:paraId="2C00A008"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 xml:space="preserve">Primary and secondary hypotheses and how they relate </w:t>
      </w:r>
      <w:proofErr w:type="gramStart"/>
      <w:r w:rsidRPr="00CD6471">
        <w:rPr>
          <w:rFonts w:ascii="Arial" w:hAnsi="Arial" w:cs="Arial"/>
          <w:sz w:val="22"/>
          <w:szCs w:val="22"/>
        </w:rPr>
        <w:t>to choice</w:t>
      </w:r>
      <w:proofErr w:type="gramEnd"/>
      <w:r w:rsidRPr="00CD6471">
        <w:rPr>
          <w:rFonts w:ascii="Arial" w:hAnsi="Arial" w:cs="Arial"/>
          <w:sz w:val="22"/>
          <w:szCs w:val="22"/>
        </w:rPr>
        <w:t xml:space="preserve"> of primary and secondary outcome measures;</w:t>
      </w:r>
    </w:p>
    <w:p w14:paraId="2F08228E"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The validity and reliability of the primary and secondary outcome measures;</w:t>
      </w:r>
    </w:p>
    <w:p w14:paraId="66227EA5"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Whether the documentation of an outcome will be reviewed and adjudicated by a committee, how quickly the committee will perform the adjudication, and whether the committee will be masked to the subject’s intervention group assignment;</w:t>
      </w:r>
    </w:p>
    <w:p w14:paraId="546170B5"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Choice of study design (e.g., parallel groups, crossover, immediate versus deferred intervention, factorial, large simple trial, equivalency or non-inferiority trial);</w:t>
      </w:r>
    </w:p>
    <w:p w14:paraId="392DB7C1"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Details of why certain design features were chosen (e.g., for a crossover trial, how the length of the washout period was chosen);</w:t>
      </w:r>
    </w:p>
    <w:p w14:paraId="29EF4573"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What factors (if any) will be used to stratify the randomization;</w:t>
      </w:r>
    </w:p>
    <w:p w14:paraId="5B481A8D" w14:textId="77777777" w:rsidR="00F56D21" w:rsidRPr="00CD6471" w:rsidRDefault="00F56D21" w:rsidP="00DC53A1">
      <w:pPr>
        <w:numPr>
          <w:ilvl w:val="1"/>
          <w:numId w:val="34"/>
        </w:numPr>
        <w:shd w:val="clear" w:color="auto" w:fill="CCCCCC"/>
        <w:rPr>
          <w:rFonts w:ascii="Arial" w:hAnsi="Arial" w:cs="Arial"/>
          <w:sz w:val="22"/>
          <w:szCs w:val="22"/>
        </w:rPr>
      </w:pPr>
      <w:r w:rsidRPr="00CD6471">
        <w:rPr>
          <w:rFonts w:ascii="Arial" w:hAnsi="Arial" w:cs="Arial"/>
          <w:sz w:val="22"/>
          <w:szCs w:val="22"/>
        </w:rPr>
        <w:t xml:space="preserve">If each subject is to be followed for a fixed follow-up period (e.g., to 24 months) rather than to a common closeout date (e.g., 24 months following enrollment of the last subject), clarify why the </w:t>
      </w:r>
      <w:proofErr w:type="gramStart"/>
      <w:r w:rsidRPr="00CD6471">
        <w:rPr>
          <w:rFonts w:ascii="Arial" w:hAnsi="Arial" w:cs="Arial"/>
          <w:sz w:val="22"/>
          <w:szCs w:val="22"/>
        </w:rPr>
        <w:t>particular fixed</w:t>
      </w:r>
      <w:proofErr w:type="gramEnd"/>
      <w:r w:rsidRPr="00CD6471">
        <w:rPr>
          <w:rFonts w:ascii="Arial" w:hAnsi="Arial" w:cs="Arial"/>
          <w:sz w:val="22"/>
          <w:szCs w:val="22"/>
        </w:rPr>
        <w:t xml:space="preserve"> time period was chosen.</w:t>
      </w:r>
    </w:p>
    <w:p w14:paraId="782F81E3" w14:textId="77777777" w:rsidR="00F56D21" w:rsidRPr="00CD6471" w:rsidRDefault="00F56D21" w:rsidP="00DC53A1">
      <w:pPr>
        <w:shd w:val="clear" w:color="auto" w:fill="CCCCCC"/>
        <w:ind w:left="720"/>
        <w:rPr>
          <w:rFonts w:ascii="Arial" w:hAnsi="Arial" w:cs="Arial"/>
          <w:sz w:val="22"/>
          <w:szCs w:val="22"/>
        </w:rPr>
      </w:pPr>
    </w:p>
    <w:p w14:paraId="5196EC88" w14:textId="77777777" w:rsidR="00F56D21" w:rsidRPr="00CD6471" w:rsidRDefault="00F56D21" w:rsidP="00DC53A1">
      <w:pPr>
        <w:numPr>
          <w:ilvl w:val="0"/>
          <w:numId w:val="34"/>
        </w:numPr>
        <w:shd w:val="clear" w:color="auto" w:fill="CCCCCC"/>
        <w:rPr>
          <w:rFonts w:ascii="Arial" w:hAnsi="Arial" w:cs="Arial"/>
          <w:sz w:val="22"/>
          <w:szCs w:val="22"/>
        </w:rPr>
      </w:pPr>
      <w:r w:rsidRPr="00CD6471">
        <w:rPr>
          <w:rFonts w:ascii="Arial" w:hAnsi="Arial" w:cs="Arial"/>
          <w:sz w:val="22"/>
          <w:szCs w:val="22"/>
        </w:rPr>
        <w:t xml:space="preserve">Statisticians sometimes use computer simulations to investigate the operating characteristics of complex clinical trial designs (such as adaptive designs), to choose between alternative outcome measures, or to determine sample size, </w:t>
      </w:r>
      <w:proofErr w:type="gramStart"/>
      <w:r w:rsidRPr="00CD6471">
        <w:rPr>
          <w:rFonts w:ascii="Arial" w:hAnsi="Arial" w:cs="Arial"/>
          <w:sz w:val="22"/>
          <w:szCs w:val="22"/>
        </w:rPr>
        <w:t>taking into account</w:t>
      </w:r>
      <w:proofErr w:type="gramEnd"/>
      <w:r w:rsidRPr="00CD6471">
        <w:rPr>
          <w:rFonts w:ascii="Arial" w:hAnsi="Arial" w:cs="Arial"/>
          <w:sz w:val="22"/>
          <w:szCs w:val="22"/>
        </w:rPr>
        <w:t xml:space="preserve"> the impact of such factors as noncompliance, losses to follow-up, missing data, and subject eligibility criteria (risk profile).  If simulations were performed to aid in the design of this clinical trial, </w:t>
      </w:r>
      <w:proofErr w:type="gramStart"/>
      <w:r w:rsidRPr="00CD6471">
        <w:rPr>
          <w:rFonts w:ascii="Arial" w:hAnsi="Arial" w:cs="Arial"/>
          <w:sz w:val="22"/>
          <w:szCs w:val="22"/>
        </w:rPr>
        <w:t>sufficient</w:t>
      </w:r>
      <w:proofErr w:type="gramEnd"/>
      <w:r w:rsidRPr="00CD6471">
        <w:rPr>
          <w:rFonts w:ascii="Arial" w:hAnsi="Arial" w:cs="Arial"/>
          <w:sz w:val="22"/>
          <w:szCs w:val="22"/>
        </w:rPr>
        <w:t xml:space="preserve"> details about the simulations should be provided (possibly in an appendix to the trial protocol) to assure that the simulations were performed and analyzed in a valid manner.  See the article, “The design of simulation studies in medical statistics”, by Burton et al., Statist. Med. 2006: </w:t>
      </w:r>
      <w:r w:rsidRPr="00CD6471">
        <w:rPr>
          <w:rFonts w:ascii="Arial" w:hAnsi="Arial" w:cs="Arial"/>
          <w:b/>
          <w:bCs/>
          <w:sz w:val="22"/>
          <w:szCs w:val="22"/>
        </w:rPr>
        <w:t>25</w:t>
      </w:r>
      <w:r w:rsidRPr="00CD6471">
        <w:rPr>
          <w:rFonts w:ascii="Arial" w:hAnsi="Arial" w:cs="Arial"/>
          <w:sz w:val="22"/>
          <w:szCs w:val="22"/>
        </w:rPr>
        <w:t xml:space="preserve">:4279-4292 for guidance on how to document a simulation study.  It is particularly important to discuss the range of conditions that were </w:t>
      </w:r>
      <w:r w:rsidRPr="00CD6471">
        <w:rPr>
          <w:rFonts w:ascii="Arial" w:hAnsi="Arial" w:cs="Arial"/>
          <w:sz w:val="22"/>
          <w:szCs w:val="22"/>
        </w:rPr>
        <w:lastRenderedPageBreak/>
        <w:t>considered in the simulation</w:t>
      </w:r>
      <w:r>
        <w:rPr>
          <w:rFonts w:ascii="Arial" w:hAnsi="Arial" w:cs="Arial"/>
          <w:sz w:val="22"/>
          <w:szCs w:val="22"/>
        </w:rPr>
        <w:t>,</w:t>
      </w:r>
      <w:r w:rsidRPr="00CD6471">
        <w:rPr>
          <w:rFonts w:ascii="Arial" w:hAnsi="Arial" w:cs="Arial"/>
          <w:sz w:val="22"/>
          <w:szCs w:val="22"/>
        </w:rPr>
        <w:t xml:space="preserve"> why this range was considered appropriate, how robust the findings were across the range of conditions considered, and how the study will adjust for any design deficiencies (e.g., bias, loss of power) the simulations reveal.</w:t>
      </w:r>
    </w:p>
    <w:p w14:paraId="25FCFC0B" w14:textId="77777777" w:rsidR="00F56D21" w:rsidRPr="00CD6471" w:rsidRDefault="00F56D21" w:rsidP="002D7BA2">
      <w:pPr>
        <w:rPr>
          <w:rFonts w:ascii="Arial" w:hAnsi="Arial" w:cs="Arial"/>
          <w:sz w:val="22"/>
          <w:szCs w:val="22"/>
        </w:rPr>
      </w:pPr>
    </w:p>
    <w:p w14:paraId="755DF547" w14:textId="77777777" w:rsidR="00F56D21" w:rsidRPr="00CD6471" w:rsidRDefault="00F56D21" w:rsidP="002D7BA2">
      <w:pPr>
        <w:rPr>
          <w:rFonts w:ascii="Arial" w:hAnsi="Arial" w:cs="Arial"/>
          <w:sz w:val="22"/>
          <w:szCs w:val="22"/>
        </w:rPr>
      </w:pPr>
    </w:p>
    <w:p w14:paraId="3097A958" w14:textId="77777777" w:rsidR="00F56D21" w:rsidRPr="00CD6471" w:rsidRDefault="00F56D21" w:rsidP="002D7BA2">
      <w:pPr>
        <w:rPr>
          <w:rFonts w:ascii="Arial" w:hAnsi="Arial" w:cs="Arial"/>
          <w:sz w:val="22"/>
          <w:szCs w:val="22"/>
        </w:rPr>
      </w:pPr>
    </w:p>
    <w:p w14:paraId="454854E2" w14:textId="77777777" w:rsidR="00F56D21" w:rsidRPr="00CD6471" w:rsidRDefault="00F56D21" w:rsidP="00BF168C">
      <w:pPr>
        <w:pStyle w:val="Heading2"/>
        <w:rPr>
          <w:i w:val="0"/>
          <w:iCs w:val="0"/>
          <w:sz w:val="22"/>
          <w:szCs w:val="22"/>
        </w:rPr>
      </w:pPr>
      <w:bookmarkStart w:id="65" w:name="_Toc505087681"/>
      <w:r w:rsidRPr="00CD6471">
        <w:rPr>
          <w:i w:val="0"/>
          <w:iCs w:val="0"/>
          <w:sz w:val="22"/>
          <w:szCs w:val="22"/>
        </w:rPr>
        <w:t>Outcomes</w:t>
      </w:r>
      <w:bookmarkEnd w:id="65"/>
    </w:p>
    <w:p w14:paraId="02ED399F" w14:textId="77777777" w:rsidR="00F56D21" w:rsidRPr="00CD6471" w:rsidRDefault="00F56D21" w:rsidP="002D7BA2">
      <w:pPr>
        <w:rPr>
          <w:rFonts w:ascii="Arial" w:hAnsi="Arial" w:cs="Arial"/>
          <w:sz w:val="22"/>
          <w:szCs w:val="22"/>
        </w:rPr>
      </w:pPr>
    </w:p>
    <w:p w14:paraId="61C8423B" w14:textId="77777777" w:rsidR="00F56D21" w:rsidRPr="00CD6471" w:rsidRDefault="00F56D21" w:rsidP="00BF168C">
      <w:pPr>
        <w:pStyle w:val="Heading3"/>
        <w:rPr>
          <w:sz w:val="22"/>
          <w:szCs w:val="22"/>
        </w:rPr>
      </w:pPr>
      <w:bookmarkStart w:id="66" w:name="_Toc505087682"/>
      <w:r w:rsidRPr="00CD6471">
        <w:rPr>
          <w:sz w:val="22"/>
          <w:szCs w:val="22"/>
        </w:rPr>
        <w:t>Primary Outcome (including definition)</w:t>
      </w:r>
      <w:bookmarkEnd w:id="66"/>
    </w:p>
    <w:p w14:paraId="5AA1B77D" w14:textId="77777777" w:rsidR="00F56D21" w:rsidRPr="00CD6471" w:rsidRDefault="00F56D21" w:rsidP="002D7BA2">
      <w:pPr>
        <w:rPr>
          <w:rFonts w:ascii="Arial" w:hAnsi="Arial" w:cs="Arial"/>
          <w:sz w:val="22"/>
          <w:szCs w:val="22"/>
        </w:rPr>
      </w:pPr>
    </w:p>
    <w:p w14:paraId="09091007" w14:textId="77777777" w:rsidR="00F56D21" w:rsidRPr="00CD6471" w:rsidRDefault="00F56D21" w:rsidP="00BF168C">
      <w:pPr>
        <w:pStyle w:val="Heading3"/>
        <w:rPr>
          <w:sz w:val="22"/>
          <w:szCs w:val="22"/>
        </w:rPr>
      </w:pPr>
      <w:bookmarkStart w:id="67" w:name="_Toc505087683"/>
      <w:r w:rsidRPr="00CD6471">
        <w:rPr>
          <w:sz w:val="22"/>
          <w:szCs w:val="22"/>
        </w:rPr>
        <w:t>Secondary Outcome(s)</w:t>
      </w:r>
      <w:bookmarkEnd w:id="67"/>
    </w:p>
    <w:p w14:paraId="3BB8994F" w14:textId="77777777" w:rsidR="00F56D21" w:rsidRPr="00CD6471" w:rsidRDefault="00F56D21" w:rsidP="002D7BA2">
      <w:pPr>
        <w:rPr>
          <w:rFonts w:ascii="Arial" w:hAnsi="Arial" w:cs="Arial"/>
          <w:sz w:val="22"/>
          <w:szCs w:val="22"/>
        </w:rPr>
      </w:pPr>
    </w:p>
    <w:p w14:paraId="33DE5174" w14:textId="77777777" w:rsidR="00F56D21" w:rsidRPr="00CD6471" w:rsidRDefault="00F56D21" w:rsidP="002D7BA2">
      <w:pPr>
        <w:rPr>
          <w:rFonts w:ascii="Arial" w:hAnsi="Arial" w:cs="Arial"/>
          <w:sz w:val="22"/>
          <w:szCs w:val="22"/>
        </w:rPr>
      </w:pPr>
    </w:p>
    <w:p w14:paraId="72E79C3D" w14:textId="77777777" w:rsidR="00F56D21" w:rsidRPr="00CD6471" w:rsidRDefault="00F56D21" w:rsidP="002D7BA2">
      <w:pPr>
        <w:rPr>
          <w:rFonts w:ascii="Arial" w:hAnsi="Arial" w:cs="Arial"/>
          <w:sz w:val="22"/>
          <w:szCs w:val="22"/>
        </w:rPr>
      </w:pPr>
    </w:p>
    <w:p w14:paraId="3A61CCD7" w14:textId="77777777" w:rsidR="00F56D21" w:rsidRPr="00CD6471" w:rsidRDefault="00F56D21" w:rsidP="00BF168C">
      <w:pPr>
        <w:pStyle w:val="Heading2"/>
        <w:rPr>
          <w:i w:val="0"/>
          <w:iCs w:val="0"/>
          <w:sz w:val="22"/>
          <w:szCs w:val="22"/>
        </w:rPr>
      </w:pPr>
      <w:bookmarkStart w:id="68" w:name="_Toc505087684"/>
      <w:r w:rsidRPr="00CD6471">
        <w:rPr>
          <w:i w:val="0"/>
          <w:iCs w:val="0"/>
          <w:sz w:val="22"/>
          <w:szCs w:val="22"/>
        </w:rPr>
        <w:t>Sample Size and Accrual</w:t>
      </w:r>
      <w:bookmarkEnd w:id="68"/>
    </w:p>
    <w:p w14:paraId="54FC3789" w14:textId="77777777" w:rsidR="00F56D21" w:rsidRPr="00CD6471" w:rsidRDefault="00F56D21" w:rsidP="005166C5">
      <w:pPr>
        <w:numPr>
          <w:ilvl w:val="0"/>
          <w:numId w:val="40"/>
        </w:numPr>
        <w:shd w:val="clear" w:color="auto" w:fill="CCCCCC"/>
        <w:rPr>
          <w:rFonts w:ascii="Arial" w:hAnsi="Arial" w:cs="Arial"/>
          <w:sz w:val="22"/>
          <w:szCs w:val="22"/>
        </w:rPr>
      </w:pPr>
      <w:r w:rsidRPr="00CD6471">
        <w:rPr>
          <w:rFonts w:ascii="Arial" w:hAnsi="Arial" w:cs="Arial"/>
          <w:sz w:val="22"/>
          <w:szCs w:val="22"/>
        </w:rPr>
        <w:t>Describe the statistical and clinical bases for the sample size calculation</w:t>
      </w:r>
    </w:p>
    <w:p w14:paraId="6AEB5E08" w14:textId="77777777" w:rsidR="00F56D21" w:rsidRPr="00CD6471" w:rsidRDefault="00F56D21" w:rsidP="005166C5">
      <w:pPr>
        <w:numPr>
          <w:ilvl w:val="0"/>
          <w:numId w:val="40"/>
        </w:numPr>
        <w:shd w:val="clear" w:color="auto" w:fill="CCCCCC"/>
        <w:rPr>
          <w:rFonts w:ascii="Arial" w:hAnsi="Arial" w:cs="Arial"/>
          <w:sz w:val="22"/>
          <w:szCs w:val="22"/>
        </w:rPr>
      </w:pPr>
      <w:r w:rsidRPr="00CD6471">
        <w:rPr>
          <w:rFonts w:ascii="Arial" w:hAnsi="Arial" w:cs="Arial"/>
          <w:sz w:val="22"/>
          <w:szCs w:val="22"/>
        </w:rPr>
        <w:t>State the assumptions made regarding accrual rate, event rate, noncompliance rate, loss-to-follow up rate and Type I and II errors</w:t>
      </w:r>
    </w:p>
    <w:p w14:paraId="62833BE2" w14:textId="77777777" w:rsidR="00F56D21" w:rsidRPr="00CD6471" w:rsidRDefault="00F56D21" w:rsidP="005166C5">
      <w:pPr>
        <w:numPr>
          <w:ilvl w:val="0"/>
          <w:numId w:val="40"/>
        </w:numPr>
        <w:shd w:val="clear" w:color="auto" w:fill="CCCCCC"/>
        <w:rPr>
          <w:rFonts w:ascii="Arial" w:hAnsi="Arial" w:cs="Arial"/>
          <w:sz w:val="22"/>
          <w:szCs w:val="22"/>
        </w:rPr>
      </w:pPr>
      <w:r w:rsidRPr="00CD6471">
        <w:rPr>
          <w:rFonts w:ascii="Arial" w:hAnsi="Arial" w:cs="Arial"/>
          <w:sz w:val="22"/>
          <w:szCs w:val="22"/>
        </w:rPr>
        <w:t>Describe the plan for compensating for failures in these assumptions</w:t>
      </w:r>
    </w:p>
    <w:p w14:paraId="5F9D4B5B" w14:textId="77777777" w:rsidR="00F56D21" w:rsidRPr="00CD6471" w:rsidRDefault="00F56D21" w:rsidP="005166C5">
      <w:pPr>
        <w:numPr>
          <w:ilvl w:val="0"/>
          <w:numId w:val="40"/>
        </w:numPr>
        <w:shd w:val="clear" w:color="auto" w:fill="CCCCCC"/>
        <w:rPr>
          <w:rFonts w:ascii="Arial" w:hAnsi="Arial" w:cs="Arial"/>
          <w:sz w:val="22"/>
          <w:szCs w:val="22"/>
        </w:rPr>
      </w:pPr>
      <w:r w:rsidRPr="00CD6471">
        <w:rPr>
          <w:rFonts w:ascii="Arial" w:hAnsi="Arial" w:cs="Arial"/>
          <w:sz w:val="22"/>
          <w:szCs w:val="22"/>
        </w:rPr>
        <w:t>Describe what the power will be for assessing secondary outcomes</w:t>
      </w:r>
    </w:p>
    <w:p w14:paraId="3060BE5F" w14:textId="77777777" w:rsidR="00F56D21" w:rsidRPr="00CD6471" w:rsidRDefault="00F56D21" w:rsidP="005166C5">
      <w:pPr>
        <w:numPr>
          <w:ilvl w:val="0"/>
          <w:numId w:val="40"/>
        </w:numPr>
        <w:shd w:val="clear" w:color="auto" w:fill="CCCCCC"/>
        <w:rPr>
          <w:rFonts w:ascii="Arial" w:hAnsi="Arial" w:cs="Arial"/>
          <w:sz w:val="22"/>
          <w:szCs w:val="22"/>
        </w:rPr>
      </w:pPr>
      <w:r w:rsidRPr="00CD6471">
        <w:rPr>
          <w:rFonts w:ascii="Arial" w:hAnsi="Arial" w:cs="Arial"/>
          <w:sz w:val="22"/>
          <w:szCs w:val="22"/>
        </w:rPr>
        <w:t>If the randomization will be stratified, indicate whether (and why) there is a sample size goal for each stratum</w:t>
      </w:r>
    </w:p>
    <w:p w14:paraId="0A7413F6" w14:textId="77777777" w:rsidR="00F56D21" w:rsidRPr="00CD6471" w:rsidRDefault="00F56D21" w:rsidP="005166C5">
      <w:pPr>
        <w:rPr>
          <w:rFonts w:ascii="Arial" w:hAnsi="Arial" w:cs="Arial"/>
          <w:sz w:val="22"/>
          <w:szCs w:val="22"/>
        </w:rPr>
      </w:pPr>
    </w:p>
    <w:p w14:paraId="222E88DB" w14:textId="77777777" w:rsidR="00F56D21" w:rsidRPr="00CD6471" w:rsidRDefault="00F56D21" w:rsidP="005166C5">
      <w:pPr>
        <w:rPr>
          <w:rFonts w:ascii="Arial" w:hAnsi="Arial" w:cs="Arial"/>
          <w:sz w:val="22"/>
          <w:szCs w:val="22"/>
        </w:rPr>
      </w:pPr>
    </w:p>
    <w:p w14:paraId="6E44EDC8" w14:textId="77777777" w:rsidR="00F56D21" w:rsidRPr="00CD6471" w:rsidRDefault="00F56D21" w:rsidP="0044333E">
      <w:pPr>
        <w:pStyle w:val="Heading2"/>
        <w:rPr>
          <w:i w:val="0"/>
          <w:iCs w:val="0"/>
          <w:sz w:val="22"/>
          <w:szCs w:val="22"/>
        </w:rPr>
      </w:pPr>
      <w:bookmarkStart w:id="69" w:name="_Toc505087685"/>
      <w:r w:rsidRPr="00CD6471">
        <w:rPr>
          <w:i w:val="0"/>
          <w:iCs w:val="0"/>
          <w:sz w:val="22"/>
          <w:szCs w:val="22"/>
        </w:rPr>
        <w:t>Data Monitoring</w:t>
      </w:r>
      <w:bookmarkEnd w:id="69"/>
    </w:p>
    <w:p w14:paraId="656302A5" w14:textId="77777777" w:rsidR="00F56D21" w:rsidRPr="00CD6471" w:rsidRDefault="00F56D21" w:rsidP="00507102">
      <w:pPr>
        <w:jc w:val="both"/>
        <w:rPr>
          <w:rFonts w:ascii="Arial" w:hAnsi="Arial" w:cs="Arial"/>
          <w:sz w:val="22"/>
          <w:szCs w:val="22"/>
        </w:rPr>
      </w:pPr>
      <w:r w:rsidRPr="00CD6471">
        <w:rPr>
          <w:rFonts w:ascii="Arial" w:hAnsi="Arial" w:cs="Arial"/>
          <w:sz w:val="22"/>
          <w:szCs w:val="22"/>
        </w:rPr>
        <w:t>All aspects of the study will be monitored by qualified individuals designated by the sponsor.  Monitoring will be conducted according to Good Clinical Practice and applicable government regulations.  The investigator agrees to allow monitors access to the clinical supplies, dispensing and storage areas, and to the clinical files of the study subjects, and, if requested, agrees to assist the monitors.</w:t>
      </w:r>
    </w:p>
    <w:p w14:paraId="226970D9" w14:textId="77777777" w:rsidR="00F56D21" w:rsidRPr="00CD6471" w:rsidRDefault="00F56D21" w:rsidP="00507102">
      <w:pPr>
        <w:jc w:val="both"/>
        <w:rPr>
          <w:rFonts w:ascii="Arial" w:hAnsi="Arial" w:cs="Arial"/>
          <w:sz w:val="22"/>
          <w:szCs w:val="22"/>
        </w:rPr>
      </w:pPr>
    </w:p>
    <w:p w14:paraId="421B06CE" w14:textId="77777777" w:rsidR="00F56D21" w:rsidRPr="00CD6471" w:rsidRDefault="00F56D21" w:rsidP="00507102">
      <w:pPr>
        <w:jc w:val="both"/>
        <w:rPr>
          <w:rFonts w:ascii="Arial" w:hAnsi="Arial" w:cs="Arial"/>
          <w:sz w:val="22"/>
          <w:szCs w:val="22"/>
        </w:rPr>
      </w:pPr>
      <w:r w:rsidRPr="00CD6471">
        <w:rPr>
          <w:rFonts w:ascii="Arial" w:hAnsi="Arial" w:cs="Arial"/>
          <w:sz w:val="22"/>
          <w:szCs w:val="22"/>
        </w:rPr>
        <w:t xml:space="preserve">Safety monitoring will include careful assessment and appropriate reporting of adverse events.  Medical monitoring will include </w:t>
      </w:r>
      <w:r>
        <w:rPr>
          <w:rFonts w:ascii="Arial" w:hAnsi="Arial" w:cs="Arial"/>
          <w:sz w:val="22"/>
          <w:szCs w:val="22"/>
        </w:rPr>
        <w:t>contemporaneous</w:t>
      </w:r>
      <w:r w:rsidRPr="00CD6471">
        <w:rPr>
          <w:rFonts w:ascii="Arial" w:hAnsi="Arial" w:cs="Arial"/>
          <w:sz w:val="22"/>
          <w:szCs w:val="22"/>
        </w:rPr>
        <w:t xml:space="preserve"> assessment of serious adverse events.</w:t>
      </w:r>
    </w:p>
    <w:p w14:paraId="21E0DBBD" w14:textId="77777777" w:rsidR="00F56D21" w:rsidRPr="00CD6471" w:rsidRDefault="00F56D21" w:rsidP="00507102">
      <w:pPr>
        <w:jc w:val="both"/>
        <w:rPr>
          <w:rFonts w:ascii="Arial" w:hAnsi="Arial" w:cs="Arial"/>
          <w:sz w:val="22"/>
          <w:szCs w:val="22"/>
        </w:rPr>
      </w:pPr>
    </w:p>
    <w:p w14:paraId="4A5A9F67" w14:textId="77777777" w:rsidR="00F56D21" w:rsidRPr="00CD6471" w:rsidRDefault="00F56D21" w:rsidP="00507102">
      <w:pPr>
        <w:jc w:val="both"/>
        <w:rPr>
          <w:rFonts w:ascii="Arial" w:hAnsi="Arial" w:cs="Arial"/>
          <w:sz w:val="22"/>
          <w:szCs w:val="22"/>
        </w:rPr>
      </w:pPr>
      <w:r w:rsidRPr="00CD6471">
        <w:rPr>
          <w:rFonts w:ascii="Arial" w:hAnsi="Arial" w:cs="Arial"/>
          <w:sz w:val="22"/>
          <w:szCs w:val="22"/>
        </w:rPr>
        <w:t>The monitoring of subject safety and data quality will follow the NINDS Guidelines for Data and Safety Monitoring in Clinical Trials.  A Data and Safety Monitoring Board (DSMB) appointed by the NIH/NINDS will meet at six-month intervals (or as determined by the NINDS) to review partially unblinded study data provided by the study statistician.  This committee will monitor rates of adverse events and endpoints in the trial and will monitor the performance of the trial. The frequency and format of DSMB meetings, reports, and guidelines for interim analysis will be agreed upon prior to study subject enrollment.</w:t>
      </w:r>
    </w:p>
    <w:p w14:paraId="11A1FFAC" w14:textId="77777777" w:rsidR="00F56D21" w:rsidRPr="00CD6471" w:rsidRDefault="00F56D21" w:rsidP="00507102">
      <w:pPr>
        <w:jc w:val="both"/>
        <w:rPr>
          <w:rFonts w:ascii="Arial" w:hAnsi="Arial" w:cs="Arial"/>
          <w:sz w:val="22"/>
          <w:szCs w:val="22"/>
        </w:rPr>
      </w:pPr>
    </w:p>
    <w:p w14:paraId="0EDA2761" w14:textId="77777777" w:rsidR="00F56D21" w:rsidRPr="00CD6471" w:rsidRDefault="00F56D21" w:rsidP="00507102">
      <w:pPr>
        <w:jc w:val="both"/>
        <w:rPr>
          <w:rFonts w:ascii="Arial" w:hAnsi="Arial" w:cs="Arial"/>
          <w:sz w:val="22"/>
          <w:szCs w:val="22"/>
        </w:rPr>
      </w:pPr>
      <w:r w:rsidRPr="00CD6471">
        <w:rPr>
          <w:rFonts w:ascii="Arial" w:hAnsi="Arial" w:cs="Arial"/>
          <w:sz w:val="22"/>
          <w:szCs w:val="22"/>
        </w:rPr>
        <w:lastRenderedPageBreak/>
        <w:t xml:space="preserve">The Protocol PI will appoint an Independent Medical Monitor (IMM) to review all adverse events, in a blinded fashion, on a periodic basis. In </w:t>
      </w:r>
      <w:proofErr w:type="gramStart"/>
      <w:r w:rsidRPr="00CD6471">
        <w:rPr>
          <w:rFonts w:ascii="Arial" w:hAnsi="Arial" w:cs="Arial"/>
          <w:sz w:val="22"/>
          <w:szCs w:val="22"/>
        </w:rPr>
        <w:t>addition</w:t>
      </w:r>
      <w:proofErr w:type="gramEnd"/>
      <w:r w:rsidRPr="00CD6471">
        <w:rPr>
          <w:rFonts w:ascii="Arial" w:hAnsi="Arial" w:cs="Arial"/>
          <w:sz w:val="22"/>
          <w:szCs w:val="22"/>
        </w:rPr>
        <w:t xml:space="preserve"> the IMM will review all events that meet the regulatory definition of a Serious Adverse Event, upon receipt of notification via the Electronic Data Capture (EDC) system.   </w:t>
      </w:r>
    </w:p>
    <w:p w14:paraId="62256910" w14:textId="77777777" w:rsidR="00F56D21" w:rsidRPr="00CD6471" w:rsidRDefault="00F56D21" w:rsidP="00507102">
      <w:pPr>
        <w:spacing w:before="240" w:after="120"/>
        <w:jc w:val="both"/>
        <w:rPr>
          <w:rFonts w:ascii="Arial" w:hAnsi="Arial" w:cs="Arial"/>
          <w:sz w:val="22"/>
          <w:szCs w:val="22"/>
        </w:rPr>
      </w:pPr>
      <w:r w:rsidRPr="00CD6471">
        <w:rPr>
          <w:rFonts w:ascii="Arial" w:hAnsi="Arial" w:cs="Arial"/>
          <w:snapToGrid w:val="0"/>
          <w:sz w:val="22"/>
          <w:szCs w:val="22"/>
        </w:rPr>
        <w:t xml:space="preserve">An adverse event (AE) is any unfavorable and unintended sign (including a clinically significant abnormal laboratory finding, for example), symptom, or disease temporally </w:t>
      </w:r>
      <w:r w:rsidRPr="00CD6471">
        <w:rPr>
          <w:rFonts w:ascii="Arial" w:hAnsi="Arial" w:cs="Arial"/>
          <w:sz w:val="22"/>
          <w:szCs w:val="22"/>
        </w:rPr>
        <w:t xml:space="preserve">associated with a study, use of a drug product or device </w:t>
      </w:r>
      <w:proofErr w:type="gramStart"/>
      <w:r w:rsidRPr="00CD6471">
        <w:rPr>
          <w:rFonts w:ascii="Arial" w:hAnsi="Arial" w:cs="Arial"/>
          <w:sz w:val="22"/>
          <w:szCs w:val="22"/>
        </w:rPr>
        <w:t>whether or not</w:t>
      </w:r>
      <w:proofErr w:type="gramEnd"/>
      <w:r w:rsidRPr="00CD6471">
        <w:rPr>
          <w:rFonts w:ascii="Arial" w:hAnsi="Arial" w:cs="Arial"/>
          <w:sz w:val="22"/>
          <w:szCs w:val="22"/>
        </w:rPr>
        <w:t xml:space="preserve"> considered related to the drug product or device.  FDA, Office of Human Research Protection (OHRP), and NeuroNEXT CIRB requirements for reporting AEs will be followed. Subjects will be monitored for AEs from the time they sign consent until 30 days following permanent discontinuation of study drug. At that point, all ongoing AEs will be followed to resolution, but no new AEs will be recorded. The IMM/DSMB will review cumulative AEs</w:t>
      </w:r>
      <w:r>
        <w:rPr>
          <w:rFonts w:ascii="Arial" w:hAnsi="Arial" w:cs="Arial"/>
          <w:sz w:val="22"/>
          <w:szCs w:val="22"/>
        </w:rPr>
        <w:t>;</w:t>
      </w:r>
      <w:r w:rsidRPr="00CD6471">
        <w:rPr>
          <w:rFonts w:ascii="Arial" w:hAnsi="Arial" w:cs="Arial"/>
          <w:sz w:val="22"/>
          <w:szCs w:val="22"/>
        </w:rPr>
        <w:t xml:space="preserve"> the frequency of this review will be determined by the IMM/DSMB in conjunction with the Protocol PI.</w:t>
      </w:r>
    </w:p>
    <w:p w14:paraId="503C66D3" w14:textId="77777777" w:rsidR="00F56D21" w:rsidRPr="00CD6471" w:rsidRDefault="00F56D21" w:rsidP="00507102">
      <w:pPr>
        <w:jc w:val="both"/>
        <w:rPr>
          <w:rFonts w:ascii="Arial" w:hAnsi="Arial" w:cs="Arial"/>
          <w:sz w:val="22"/>
          <w:szCs w:val="22"/>
        </w:rPr>
      </w:pPr>
    </w:p>
    <w:p w14:paraId="38418897" w14:textId="77777777" w:rsidR="00F56D21" w:rsidRPr="00CD6471" w:rsidRDefault="00F56D21" w:rsidP="00507102">
      <w:pPr>
        <w:pStyle w:val="Index1"/>
        <w:ind w:left="0" w:firstLine="0"/>
        <w:rPr>
          <w:rFonts w:ascii="Arial" w:hAnsi="Arial" w:cs="Arial"/>
          <w:sz w:val="22"/>
          <w:szCs w:val="22"/>
        </w:rPr>
      </w:pPr>
      <w:r w:rsidRPr="00CD6471">
        <w:rPr>
          <w:rFonts w:ascii="Arial" w:hAnsi="Arial" w:cs="Arial"/>
          <w:sz w:val="22"/>
          <w:szCs w:val="22"/>
        </w:rPr>
        <w:t>Each Clinical Study Site Investigator and research team (co-Investigators, research nurse, clinical trial coordinator) are responsible for identifying and reporting AEs and determining the relationship of the event to the study drug/study procedures.  Aggregate reports</w:t>
      </w:r>
      <w:r>
        <w:rPr>
          <w:rFonts w:ascii="Arial" w:hAnsi="Arial" w:cs="Arial"/>
          <w:sz w:val="22"/>
          <w:szCs w:val="22"/>
        </w:rPr>
        <w:t xml:space="preserve"> blinded by treatment group</w:t>
      </w:r>
      <w:r w:rsidRPr="00CD6471">
        <w:rPr>
          <w:rFonts w:ascii="Arial" w:hAnsi="Arial" w:cs="Arial"/>
          <w:sz w:val="22"/>
          <w:szCs w:val="22"/>
        </w:rPr>
        <w:t xml:space="preserve">, detailed by severity, attribution (expected or unexpected), and relationship to the study drug/study procedures, will be available from the DCC for review by the IMM. A separate report detailing protocol compliance will also be available </w:t>
      </w:r>
      <w:r>
        <w:rPr>
          <w:rFonts w:ascii="Arial" w:hAnsi="Arial" w:cs="Arial"/>
          <w:sz w:val="22"/>
          <w:szCs w:val="22"/>
        </w:rPr>
        <w:t xml:space="preserve">monthly </w:t>
      </w:r>
      <w:r w:rsidRPr="00CD6471">
        <w:rPr>
          <w:rFonts w:ascii="Arial" w:hAnsi="Arial" w:cs="Arial"/>
          <w:sz w:val="22"/>
          <w:szCs w:val="22"/>
        </w:rPr>
        <w:t>from the DCC for review by the Protocol PI</w:t>
      </w:r>
      <w:r>
        <w:rPr>
          <w:rFonts w:ascii="Arial" w:hAnsi="Arial" w:cs="Arial"/>
          <w:sz w:val="22"/>
          <w:szCs w:val="22"/>
        </w:rPr>
        <w:t>,</w:t>
      </w:r>
      <w:r w:rsidRPr="00CD6471">
        <w:rPr>
          <w:rFonts w:ascii="Arial" w:hAnsi="Arial" w:cs="Arial"/>
          <w:sz w:val="22"/>
          <w:szCs w:val="22"/>
        </w:rPr>
        <w:t xml:space="preserve"> who will provide feedback to individual sites as needed. The Protocol Steering Committee (PSC) will advise the Protocol PI as to whether the protocol or informed consent document require</w:t>
      </w:r>
      <w:r>
        <w:rPr>
          <w:rFonts w:ascii="Arial" w:hAnsi="Arial" w:cs="Arial"/>
          <w:sz w:val="22"/>
          <w:szCs w:val="22"/>
        </w:rPr>
        <w:t>s</w:t>
      </w:r>
      <w:r w:rsidRPr="00CD6471">
        <w:rPr>
          <w:rFonts w:ascii="Arial" w:hAnsi="Arial" w:cs="Arial"/>
          <w:sz w:val="22"/>
          <w:szCs w:val="22"/>
        </w:rPr>
        <w:t xml:space="preserve"> revision based on these reports. </w:t>
      </w:r>
    </w:p>
    <w:p w14:paraId="4521DDD3" w14:textId="77777777" w:rsidR="00F56D21" w:rsidRPr="00CD6471" w:rsidRDefault="00F56D21" w:rsidP="00507102">
      <w:pPr>
        <w:rPr>
          <w:rFonts w:ascii="Arial" w:hAnsi="Arial" w:cs="Arial"/>
          <w:sz w:val="22"/>
          <w:szCs w:val="22"/>
        </w:rPr>
      </w:pPr>
    </w:p>
    <w:p w14:paraId="3F47C0BE" w14:textId="77777777" w:rsidR="00F56D21" w:rsidRPr="00CD6471" w:rsidRDefault="00F56D21" w:rsidP="00507102">
      <w:pPr>
        <w:rPr>
          <w:rFonts w:ascii="Arial" w:hAnsi="Arial" w:cs="Arial"/>
          <w:sz w:val="22"/>
          <w:szCs w:val="22"/>
        </w:rPr>
      </w:pPr>
    </w:p>
    <w:p w14:paraId="3EBA11BD" w14:textId="77777777" w:rsidR="00F56D21" w:rsidRPr="00CD6471" w:rsidRDefault="00F56D21" w:rsidP="00BF168C">
      <w:pPr>
        <w:pStyle w:val="Heading2"/>
        <w:rPr>
          <w:i w:val="0"/>
          <w:iCs w:val="0"/>
          <w:sz w:val="22"/>
          <w:szCs w:val="22"/>
        </w:rPr>
      </w:pPr>
      <w:bookmarkStart w:id="70" w:name="_Toc505087686"/>
      <w:r w:rsidRPr="00CD6471">
        <w:rPr>
          <w:i w:val="0"/>
          <w:iCs w:val="0"/>
          <w:sz w:val="22"/>
          <w:szCs w:val="22"/>
        </w:rPr>
        <w:t>Data Analyses</w:t>
      </w:r>
      <w:bookmarkEnd w:id="70"/>
    </w:p>
    <w:p w14:paraId="03475BE7" w14:textId="12C3A658" w:rsidR="00F56D21" w:rsidRPr="00CD6471" w:rsidRDefault="000041E4" w:rsidP="002D7BA2">
      <w:pPr>
        <w:rPr>
          <w:rFonts w:ascii="Arial" w:hAnsi="Arial" w:cs="Arial"/>
          <w:sz w:val="22"/>
          <w:szCs w:val="22"/>
        </w:rPr>
      </w:pPr>
      <w:r>
        <w:rPr>
          <w:rFonts w:ascii="Arial" w:hAnsi="Arial" w:cs="Arial"/>
          <w:sz w:val="22"/>
          <w:szCs w:val="22"/>
        </w:rPr>
        <w:t xml:space="preserve"> </w:t>
      </w:r>
    </w:p>
    <w:p w14:paraId="639D5108" w14:textId="77777777" w:rsidR="00F56D21" w:rsidRPr="00CD6471" w:rsidRDefault="00F56D21" w:rsidP="002D7BA2">
      <w:pPr>
        <w:rPr>
          <w:rFonts w:ascii="Arial" w:hAnsi="Arial" w:cs="Arial"/>
          <w:sz w:val="22"/>
          <w:szCs w:val="22"/>
        </w:rPr>
      </w:pPr>
    </w:p>
    <w:p w14:paraId="253A8EE1" w14:textId="77777777" w:rsidR="00F56D21" w:rsidRPr="00CD6471" w:rsidRDefault="00F56D21" w:rsidP="002D7BA2">
      <w:pPr>
        <w:rPr>
          <w:rFonts w:ascii="Arial" w:hAnsi="Arial" w:cs="Arial"/>
          <w:sz w:val="22"/>
          <w:szCs w:val="22"/>
        </w:rPr>
      </w:pPr>
    </w:p>
    <w:p w14:paraId="52881897" w14:textId="77777777" w:rsidR="00F56D21" w:rsidRPr="00CD6471" w:rsidRDefault="00F56D21" w:rsidP="00BF168C">
      <w:pPr>
        <w:pStyle w:val="Heading1"/>
        <w:rPr>
          <w:sz w:val="22"/>
          <w:szCs w:val="22"/>
        </w:rPr>
      </w:pPr>
      <w:bookmarkStart w:id="71" w:name="_Toc505087687"/>
      <w:r w:rsidRPr="00CD6471">
        <w:rPr>
          <w:sz w:val="22"/>
          <w:szCs w:val="22"/>
        </w:rPr>
        <w:t>DATA COLLECTION, SITE MONITORING, AND ADVERSE EXPERIENCE REPORTING</w:t>
      </w:r>
      <w:bookmarkEnd w:id="71"/>
    </w:p>
    <w:p w14:paraId="4A24444D" w14:textId="77777777" w:rsidR="00F56D21" w:rsidRPr="00CD6471" w:rsidRDefault="00F56D21" w:rsidP="00BF168C">
      <w:pPr>
        <w:pStyle w:val="Heading2"/>
        <w:rPr>
          <w:i w:val="0"/>
          <w:iCs w:val="0"/>
          <w:sz w:val="22"/>
          <w:szCs w:val="22"/>
        </w:rPr>
      </w:pPr>
      <w:bookmarkStart w:id="72" w:name="_Toc505087688"/>
      <w:r w:rsidRPr="00CD6471">
        <w:rPr>
          <w:i w:val="0"/>
          <w:iCs w:val="0"/>
          <w:sz w:val="22"/>
          <w:szCs w:val="22"/>
        </w:rPr>
        <w:t>Data Management</w:t>
      </w:r>
      <w:bookmarkEnd w:id="72"/>
    </w:p>
    <w:p w14:paraId="6C5D29F1" w14:textId="77777777" w:rsidR="00F56D21" w:rsidRPr="00CD6471" w:rsidRDefault="00F56D21" w:rsidP="00A65189">
      <w:pPr>
        <w:jc w:val="both"/>
        <w:rPr>
          <w:rFonts w:ascii="Arial" w:hAnsi="Arial" w:cs="Arial"/>
          <w:sz w:val="22"/>
          <w:szCs w:val="22"/>
        </w:rPr>
      </w:pPr>
      <w:r w:rsidRPr="00CD6471">
        <w:rPr>
          <w:rFonts w:ascii="Arial" w:hAnsi="Arial" w:cs="Arial"/>
          <w:sz w:val="22"/>
          <w:szCs w:val="22"/>
        </w:rPr>
        <w:t>Site personnel will collect, transcribe, correct, and transmit the data onto source documents, CRFs, and other forms used to report, track and record clinical research data.  The DCC will monitor clinical sites to ensure compliance with data management requirements and Good Clinical Practices. The DCC is responsible for developing, testing, and managing clinical data management activities, as required, at the study sites, the CCC, and at the DCC.</w:t>
      </w:r>
    </w:p>
    <w:p w14:paraId="4D1EF8F0" w14:textId="77777777" w:rsidR="00F56D21" w:rsidRPr="00CD6471" w:rsidRDefault="00F56D21" w:rsidP="00A65189">
      <w:pPr>
        <w:jc w:val="both"/>
        <w:rPr>
          <w:rFonts w:ascii="Arial" w:hAnsi="Arial" w:cs="Arial"/>
          <w:sz w:val="22"/>
          <w:szCs w:val="22"/>
        </w:rPr>
      </w:pPr>
    </w:p>
    <w:p w14:paraId="3840E8BA" w14:textId="77777777" w:rsidR="00F56D21" w:rsidRPr="00CD6471" w:rsidRDefault="00F56D21" w:rsidP="00A65189">
      <w:pPr>
        <w:jc w:val="both"/>
        <w:rPr>
          <w:rFonts w:ascii="Arial" w:hAnsi="Arial" w:cs="Arial"/>
          <w:sz w:val="22"/>
          <w:szCs w:val="22"/>
        </w:rPr>
      </w:pPr>
      <w:r w:rsidRPr="00CD6471">
        <w:rPr>
          <w:rFonts w:ascii="Arial" w:hAnsi="Arial" w:cs="Arial"/>
          <w:sz w:val="22"/>
          <w:szCs w:val="22"/>
        </w:rPr>
        <w:t>The general NINDS Common Data Elements (CDE) will be used to construct data collection forms. All study data will be collected via systems created in collaboration with the DCC and will comply with all applicable guidelines regarding patient confidentiality and data integrity.</w:t>
      </w:r>
    </w:p>
    <w:p w14:paraId="2D2D03BC" w14:textId="77777777" w:rsidR="00F56D21" w:rsidRPr="00CD6471" w:rsidRDefault="00F56D21" w:rsidP="00BC2155">
      <w:pPr>
        <w:rPr>
          <w:rFonts w:ascii="Arial" w:hAnsi="Arial" w:cs="Arial"/>
          <w:sz w:val="22"/>
          <w:szCs w:val="22"/>
        </w:rPr>
      </w:pPr>
    </w:p>
    <w:p w14:paraId="32F506CF" w14:textId="77777777" w:rsidR="00F56D21" w:rsidRPr="00CD6471" w:rsidRDefault="00F56D21" w:rsidP="005429F0">
      <w:pPr>
        <w:pStyle w:val="Heading3"/>
        <w:rPr>
          <w:sz w:val="22"/>
          <w:szCs w:val="22"/>
        </w:rPr>
      </w:pPr>
      <w:bookmarkStart w:id="73" w:name="_Toc505087689"/>
      <w:r w:rsidRPr="00CD6471">
        <w:rPr>
          <w:sz w:val="22"/>
          <w:szCs w:val="22"/>
        </w:rPr>
        <w:t>Registration</w:t>
      </w:r>
      <w:bookmarkEnd w:id="73"/>
    </w:p>
    <w:p w14:paraId="7D12FFEC" w14:textId="211443AD" w:rsidR="00F56D21" w:rsidRPr="00CD6471" w:rsidRDefault="00F56D21" w:rsidP="005429F0">
      <w:pPr>
        <w:shd w:val="clear" w:color="auto" w:fill="FFFFFD"/>
        <w:jc w:val="both"/>
        <w:rPr>
          <w:rFonts w:ascii="Arial" w:hAnsi="Arial" w:cs="Arial"/>
          <w:sz w:val="22"/>
          <w:szCs w:val="22"/>
        </w:rPr>
      </w:pPr>
      <w:r w:rsidRPr="00CD6471">
        <w:rPr>
          <w:rFonts w:ascii="Arial" w:hAnsi="Arial" w:cs="Arial"/>
          <w:sz w:val="22"/>
          <w:szCs w:val="22"/>
        </w:rPr>
        <w:t xml:space="preserve">Registration of </w:t>
      </w:r>
      <w:r w:rsidR="00D452A3">
        <w:rPr>
          <w:rFonts w:ascii="Arial" w:hAnsi="Arial" w:cs="Arial"/>
          <w:sz w:val="22"/>
          <w:szCs w:val="22"/>
        </w:rPr>
        <w:t>subjects</w:t>
      </w:r>
      <w:r w:rsidR="00D452A3" w:rsidRPr="00CD6471">
        <w:rPr>
          <w:rFonts w:ascii="Arial" w:hAnsi="Arial" w:cs="Arial"/>
          <w:sz w:val="22"/>
          <w:szCs w:val="22"/>
        </w:rPr>
        <w:t xml:space="preserve"> </w:t>
      </w:r>
      <w:r w:rsidRPr="00CD6471">
        <w:rPr>
          <w:rFonts w:ascii="Arial" w:hAnsi="Arial" w:cs="Arial"/>
          <w:sz w:val="22"/>
          <w:szCs w:val="22"/>
        </w:rPr>
        <w:t xml:space="preserve">on this protocol will employ an interactive data system in which the clinical study site will attest to the </w:t>
      </w:r>
      <w:r w:rsidR="00D452A3">
        <w:rPr>
          <w:rFonts w:ascii="Arial" w:hAnsi="Arial" w:cs="Arial"/>
          <w:sz w:val="22"/>
          <w:szCs w:val="22"/>
        </w:rPr>
        <w:t>subject’s</w:t>
      </w:r>
      <w:r w:rsidR="00D452A3" w:rsidRPr="00CD6471">
        <w:rPr>
          <w:rFonts w:ascii="Arial" w:hAnsi="Arial" w:cs="Arial"/>
          <w:sz w:val="22"/>
          <w:szCs w:val="22"/>
        </w:rPr>
        <w:t xml:space="preserve"> </w:t>
      </w:r>
      <w:r w:rsidRPr="00CD6471">
        <w:rPr>
          <w:rFonts w:ascii="Arial" w:hAnsi="Arial" w:cs="Arial"/>
          <w:sz w:val="22"/>
          <w:szCs w:val="22"/>
        </w:rPr>
        <w:t xml:space="preserve">eligibility as per protocol criteria and obtain appropriate </w:t>
      </w:r>
      <w:r w:rsidRPr="00CD6471">
        <w:rPr>
          <w:rFonts w:ascii="Arial" w:hAnsi="Arial" w:cs="Arial"/>
          <w:sz w:val="22"/>
          <w:szCs w:val="22"/>
        </w:rPr>
        <w:lastRenderedPageBreak/>
        <w:t>informed consent. NeuroNEXT CIRB approval for the protocol must be on file at the DCC before accrual can occur from the clinical study site.</w:t>
      </w:r>
    </w:p>
    <w:p w14:paraId="5CF100EF" w14:textId="77777777" w:rsidR="00F56D21" w:rsidRPr="00CD6471" w:rsidRDefault="00F56D21" w:rsidP="005429F0">
      <w:pPr>
        <w:shd w:val="clear" w:color="auto" w:fill="FFFFFD"/>
        <w:rPr>
          <w:rFonts w:ascii="Arial" w:hAnsi="Arial" w:cs="Arial"/>
          <w:sz w:val="22"/>
          <w:szCs w:val="22"/>
        </w:rPr>
      </w:pPr>
    </w:p>
    <w:p w14:paraId="24BDC8F0" w14:textId="7C3BEE26" w:rsidR="00F56D21" w:rsidRPr="00CD6471" w:rsidRDefault="00F56D21" w:rsidP="005429F0">
      <w:pPr>
        <w:shd w:val="clear" w:color="auto" w:fill="FFFFFD"/>
        <w:jc w:val="both"/>
        <w:rPr>
          <w:rFonts w:ascii="Arial" w:hAnsi="Arial" w:cs="Arial"/>
          <w:sz w:val="22"/>
          <w:szCs w:val="22"/>
        </w:rPr>
      </w:pPr>
      <w:r w:rsidRPr="00CD6471">
        <w:rPr>
          <w:rFonts w:ascii="Arial" w:hAnsi="Arial" w:cs="Arial"/>
          <w:sz w:val="22"/>
          <w:szCs w:val="22"/>
        </w:rPr>
        <w:t xml:space="preserve">The DCC will use a system of coded identifiers to protect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confidentiality.  When the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is registered to participate in the study using the DCC-provided web-based registration, the system will assign a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ID number. The unique ID code will include a protocol ID, a site ID, and a unique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ID.  To confirm the correct </w:t>
      </w:r>
      <w:r w:rsidR="00D452A3">
        <w:rPr>
          <w:rFonts w:ascii="Arial" w:hAnsi="Arial" w:cs="Arial"/>
          <w:sz w:val="22"/>
          <w:szCs w:val="22"/>
        </w:rPr>
        <w:t>subject</w:t>
      </w:r>
      <w:r w:rsidR="00D452A3" w:rsidRPr="00CD6471">
        <w:rPr>
          <w:rFonts w:ascii="Arial" w:hAnsi="Arial" w:cs="Arial"/>
          <w:sz w:val="22"/>
          <w:szCs w:val="22"/>
        </w:rPr>
        <w:t xml:space="preserve"> </w:t>
      </w:r>
      <w:r w:rsidRPr="00CD6471">
        <w:rPr>
          <w:rFonts w:ascii="Arial" w:hAnsi="Arial" w:cs="Arial"/>
          <w:sz w:val="22"/>
          <w:szCs w:val="22"/>
        </w:rPr>
        <w:t xml:space="preserve">ID, the data entry system will require a second entry of the unique </w:t>
      </w:r>
      <w:r w:rsidR="00D452A3">
        <w:rPr>
          <w:rFonts w:ascii="Arial" w:hAnsi="Arial" w:cs="Arial"/>
          <w:sz w:val="22"/>
          <w:szCs w:val="22"/>
        </w:rPr>
        <w:t>s</w:t>
      </w:r>
      <w:r w:rsidR="00326117">
        <w:rPr>
          <w:rFonts w:ascii="Arial" w:hAnsi="Arial" w:cs="Arial"/>
          <w:sz w:val="22"/>
          <w:szCs w:val="22"/>
        </w:rPr>
        <w:t>ubject</w:t>
      </w:r>
      <w:r w:rsidR="00D452A3" w:rsidRPr="00CD6471">
        <w:rPr>
          <w:rFonts w:ascii="Arial" w:hAnsi="Arial" w:cs="Arial"/>
          <w:sz w:val="22"/>
          <w:szCs w:val="22"/>
        </w:rPr>
        <w:t xml:space="preserve"> </w:t>
      </w:r>
      <w:r w:rsidRPr="00CD6471">
        <w:rPr>
          <w:rFonts w:ascii="Arial" w:hAnsi="Arial" w:cs="Arial"/>
          <w:sz w:val="22"/>
          <w:szCs w:val="22"/>
        </w:rPr>
        <w:t xml:space="preserve">ID and compare for consistency.  In this fashion, no personal identifiers would be accessible to the DCC and the data will be collected on the correctly identified subject. </w:t>
      </w:r>
    </w:p>
    <w:p w14:paraId="1FD2592F" w14:textId="77777777" w:rsidR="00F56D21" w:rsidRPr="00CD6471" w:rsidRDefault="00F56D21" w:rsidP="005429F0">
      <w:pPr>
        <w:rPr>
          <w:rFonts w:ascii="Arial" w:hAnsi="Arial" w:cs="Arial"/>
          <w:sz w:val="22"/>
          <w:szCs w:val="22"/>
        </w:rPr>
      </w:pPr>
    </w:p>
    <w:p w14:paraId="63B42A2D" w14:textId="77777777" w:rsidR="00F56D21" w:rsidRPr="00CD6471" w:rsidRDefault="00F56D21" w:rsidP="005429F0">
      <w:pPr>
        <w:pStyle w:val="Heading3"/>
        <w:rPr>
          <w:sz w:val="22"/>
          <w:szCs w:val="22"/>
        </w:rPr>
      </w:pPr>
      <w:bookmarkStart w:id="74" w:name="_Toc505087690"/>
      <w:r w:rsidRPr="00CD6471">
        <w:rPr>
          <w:sz w:val="22"/>
          <w:szCs w:val="22"/>
        </w:rPr>
        <w:t>Data Entry</w:t>
      </w:r>
      <w:bookmarkEnd w:id="74"/>
    </w:p>
    <w:p w14:paraId="11C2F2D7" w14:textId="77777777" w:rsidR="00F56D21" w:rsidRPr="00CD6471" w:rsidRDefault="00F56D21" w:rsidP="005429F0">
      <w:pPr>
        <w:jc w:val="both"/>
        <w:rPr>
          <w:rFonts w:ascii="Arial" w:hAnsi="Arial" w:cs="Arial"/>
          <w:sz w:val="22"/>
          <w:szCs w:val="22"/>
        </w:rPr>
      </w:pPr>
      <w:r w:rsidRPr="00CD6471">
        <w:rPr>
          <w:rFonts w:ascii="Arial" w:hAnsi="Arial" w:cs="Arial"/>
          <w:sz w:val="22"/>
          <w:szCs w:val="22"/>
        </w:rPr>
        <w:t>Data entry will occur at the enrolling clinical study sites. Data quality assurance and analyses will be performed by the DCC.  The DCC, located at the University of Iowa, will coordinate all data and statistical services for the study, as well as on-site monitoring for all participating clinical study sites.</w:t>
      </w:r>
    </w:p>
    <w:p w14:paraId="7EEAEA8F" w14:textId="77777777" w:rsidR="00F56D21" w:rsidRPr="00CD6471" w:rsidRDefault="00F56D21" w:rsidP="005429F0">
      <w:pPr>
        <w:rPr>
          <w:rFonts w:ascii="Arial" w:hAnsi="Arial" w:cs="Arial"/>
          <w:sz w:val="22"/>
          <w:szCs w:val="22"/>
        </w:rPr>
      </w:pPr>
    </w:p>
    <w:p w14:paraId="15356298" w14:textId="77777777" w:rsidR="00F56D21" w:rsidRPr="00CD6471" w:rsidRDefault="00F56D21" w:rsidP="005429F0">
      <w:pPr>
        <w:jc w:val="both"/>
        <w:rPr>
          <w:rFonts w:ascii="Arial" w:hAnsi="Arial" w:cs="Arial"/>
          <w:sz w:val="22"/>
          <w:szCs w:val="22"/>
        </w:rPr>
      </w:pPr>
    </w:p>
    <w:p w14:paraId="3C141166" w14:textId="77777777" w:rsidR="00F56D21" w:rsidRPr="00CD6471" w:rsidRDefault="00F56D21" w:rsidP="005429F0">
      <w:pPr>
        <w:jc w:val="both"/>
        <w:rPr>
          <w:rFonts w:ascii="Arial" w:hAnsi="Arial" w:cs="Arial"/>
          <w:i/>
          <w:iCs/>
          <w:sz w:val="22"/>
          <w:szCs w:val="22"/>
        </w:rPr>
      </w:pPr>
      <w:r w:rsidRPr="00CD6471">
        <w:rPr>
          <w:rFonts w:ascii="Arial" w:hAnsi="Arial" w:cs="Arial"/>
          <w:sz w:val="22"/>
          <w:szCs w:val="22"/>
        </w:rPr>
        <w:t xml:space="preserve">Data collection for this study will be accomplished with online electronic case report forms.  Using encrypted communication links, online forms will be developed that contain the requisite data fields.  </w:t>
      </w:r>
    </w:p>
    <w:p w14:paraId="68EC4806" w14:textId="77777777" w:rsidR="00F56D21" w:rsidRPr="00CD6471" w:rsidRDefault="00F56D21" w:rsidP="005429F0">
      <w:pPr>
        <w:rPr>
          <w:rFonts w:ascii="Arial" w:hAnsi="Arial" w:cs="Arial"/>
          <w:sz w:val="22"/>
          <w:szCs w:val="22"/>
        </w:rPr>
      </w:pPr>
    </w:p>
    <w:p w14:paraId="4B940371" w14:textId="77777777" w:rsidR="00F56D21" w:rsidRPr="00CD6471" w:rsidRDefault="00F56D21" w:rsidP="00BF168C">
      <w:pPr>
        <w:pStyle w:val="Heading2"/>
        <w:rPr>
          <w:i w:val="0"/>
          <w:iCs w:val="0"/>
          <w:sz w:val="22"/>
          <w:szCs w:val="22"/>
        </w:rPr>
      </w:pPr>
      <w:bookmarkStart w:id="75" w:name="_Toc505087691"/>
      <w:r w:rsidRPr="00CD6471">
        <w:rPr>
          <w:i w:val="0"/>
          <w:iCs w:val="0"/>
          <w:sz w:val="22"/>
          <w:szCs w:val="22"/>
        </w:rPr>
        <w:t>Role of Data Management</w:t>
      </w:r>
      <w:bookmarkEnd w:id="75"/>
    </w:p>
    <w:p w14:paraId="0854EA29" w14:textId="77777777" w:rsidR="00F56D21" w:rsidRPr="00CD6471" w:rsidRDefault="00F56D21" w:rsidP="002D7BA2">
      <w:pPr>
        <w:rPr>
          <w:rFonts w:ascii="Arial" w:hAnsi="Arial" w:cs="Arial"/>
          <w:sz w:val="22"/>
          <w:szCs w:val="22"/>
        </w:rPr>
      </w:pPr>
    </w:p>
    <w:p w14:paraId="3CA7CDC8" w14:textId="77777777" w:rsidR="00F56D21" w:rsidRPr="00CD6471" w:rsidRDefault="00F56D21" w:rsidP="00130D43">
      <w:pPr>
        <w:shd w:val="clear" w:color="auto" w:fill="FFFFFD"/>
        <w:jc w:val="both"/>
        <w:rPr>
          <w:rFonts w:ascii="Arial" w:hAnsi="Arial" w:cs="Arial"/>
          <w:sz w:val="22"/>
          <w:szCs w:val="22"/>
        </w:rPr>
      </w:pPr>
      <w:r w:rsidRPr="00CD6471">
        <w:rPr>
          <w:rFonts w:ascii="Arial" w:hAnsi="Arial" w:cs="Arial"/>
          <w:sz w:val="22"/>
          <w:szCs w:val="22"/>
        </w:rPr>
        <w:t>Data Management (DM) is the development, execution and supervision of plans, policies, programs, and practices that control, protect, deliver, and enhance the value of data and information assets.</w:t>
      </w:r>
    </w:p>
    <w:p w14:paraId="0C8E55EA" w14:textId="77777777" w:rsidR="00F56D21" w:rsidRPr="00CD6471" w:rsidRDefault="00F56D21" w:rsidP="00130D43">
      <w:pPr>
        <w:shd w:val="clear" w:color="auto" w:fill="FFFFFD"/>
        <w:jc w:val="both"/>
        <w:rPr>
          <w:rFonts w:ascii="Arial" w:hAnsi="Arial" w:cs="Arial"/>
          <w:sz w:val="22"/>
          <w:szCs w:val="22"/>
        </w:rPr>
      </w:pPr>
    </w:p>
    <w:p w14:paraId="4B82A6D5" w14:textId="77777777" w:rsidR="00F56D21" w:rsidRPr="00CD6471" w:rsidRDefault="00F56D21" w:rsidP="00130D43">
      <w:pPr>
        <w:shd w:val="clear" w:color="auto" w:fill="FFFFFD"/>
        <w:jc w:val="both"/>
        <w:rPr>
          <w:rFonts w:ascii="Arial" w:hAnsi="Arial" w:cs="Arial"/>
          <w:sz w:val="22"/>
          <w:szCs w:val="22"/>
        </w:rPr>
      </w:pPr>
      <w:r w:rsidRPr="00CD6471">
        <w:rPr>
          <w:rFonts w:ascii="Arial" w:hAnsi="Arial" w:cs="Arial"/>
          <w:sz w:val="22"/>
          <w:szCs w:val="22"/>
        </w:rPr>
        <w:t>All data will be managed in compliance with NeuroNEXT policies, and applicable Sponsor and regulatory requirements. The DCC will instruct site personnel to collect, transcribe, correct, and transmit the data onto source documents, CRFs, and other forms used to report, track and record clinical research data.  The DCC will monitor clinical sites to ensure compliance with data management requirements and Good Clinical Practices. The DCC is responsible for developing, testing, and managing clinical data management activities, as required, at the clinical study sites (CSS), the CCC, and at the DCC.</w:t>
      </w:r>
    </w:p>
    <w:p w14:paraId="6E471563" w14:textId="77777777" w:rsidR="00F56D21" w:rsidRPr="00CD6471" w:rsidRDefault="00F56D21" w:rsidP="00130D43">
      <w:pPr>
        <w:shd w:val="clear" w:color="auto" w:fill="FFFFFD"/>
        <w:jc w:val="both"/>
        <w:rPr>
          <w:rFonts w:ascii="Arial" w:hAnsi="Arial" w:cs="Arial"/>
          <w:sz w:val="22"/>
          <w:szCs w:val="22"/>
        </w:rPr>
      </w:pPr>
    </w:p>
    <w:p w14:paraId="380C7944" w14:textId="77777777" w:rsidR="00F56D21" w:rsidRPr="00CD6471" w:rsidRDefault="00F56D21" w:rsidP="00130D43">
      <w:pPr>
        <w:shd w:val="clear" w:color="auto" w:fill="FFFFFD"/>
        <w:jc w:val="both"/>
        <w:rPr>
          <w:rFonts w:ascii="Arial" w:hAnsi="Arial" w:cs="Arial"/>
          <w:sz w:val="22"/>
          <w:szCs w:val="22"/>
        </w:rPr>
      </w:pPr>
      <w:r w:rsidRPr="00CD6471">
        <w:rPr>
          <w:rFonts w:ascii="Arial" w:hAnsi="Arial" w:cs="Arial"/>
          <w:sz w:val="22"/>
          <w:szCs w:val="22"/>
        </w:rPr>
        <w:t>The DCC is responsible for all aspects of clinical data management, and for properly instructing key study personnel (including the CCC, the CSS, and DCC staff) on how to collect, transcribe, correct and transmit the data onto CRFs or other data collection forms and logs.</w:t>
      </w:r>
    </w:p>
    <w:p w14:paraId="5194FABF" w14:textId="77777777" w:rsidR="00F56D21" w:rsidRPr="00CD6471" w:rsidRDefault="00F56D21" w:rsidP="00130D43">
      <w:pPr>
        <w:shd w:val="clear" w:color="auto" w:fill="FFFFFD"/>
        <w:jc w:val="both"/>
        <w:rPr>
          <w:rFonts w:ascii="Arial" w:hAnsi="Arial" w:cs="Arial"/>
          <w:sz w:val="22"/>
          <w:szCs w:val="22"/>
        </w:rPr>
      </w:pPr>
    </w:p>
    <w:p w14:paraId="5B645172" w14:textId="77777777" w:rsidR="00F56D21" w:rsidRPr="00CD6471" w:rsidRDefault="00F56D21" w:rsidP="00130D43">
      <w:pPr>
        <w:shd w:val="clear" w:color="auto" w:fill="FFFFFD"/>
        <w:jc w:val="both"/>
        <w:rPr>
          <w:rFonts w:ascii="Arial" w:hAnsi="Arial" w:cs="Arial"/>
          <w:sz w:val="22"/>
          <w:szCs w:val="22"/>
        </w:rPr>
      </w:pPr>
      <w:r w:rsidRPr="00CD6471">
        <w:rPr>
          <w:rFonts w:ascii="Arial" w:hAnsi="Arial" w:cs="Arial"/>
          <w:sz w:val="22"/>
          <w:szCs w:val="22"/>
        </w:rPr>
        <w:t>The DCC is responsible for establishing procedures to ensure that clinical data management activities occur as required at the CCC, the CSS, and at the DCC.</w:t>
      </w:r>
    </w:p>
    <w:p w14:paraId="32955702" w14:textId="77777777" w:rsidR="00F56D21" w:rsidRPr="00CD6471" w:rsidRDefault="00F56D21" w:rsidP="005429F0">
      <w:pPr>
        <w:rPr>
          <w:rFonts w:ascii="Arial" w:hAnsi="Arial" w:cs="Arial"/>
          <w:sz w:val="22"/>
          <w:szCs w:val="22"/>
        </w:rPr>
      </w:pPr>
    </w:p>
    <w:p w14:paraId="2637C457" w14:textId="77777777" w:rsidR="00F56D21" w:rsidRPr="00CD6471" w:rsidRDefault="00F56D21" w:rsidP="00BF168C">
      <w:pPr>
        <w:pStyle w:val="Heading2"/>
        <w:rPr>
          <w:i w:val="0"/>
          <w:iCs w:val="0"/>
          <w:sz w:val="22"/>
          <w:szCs w:val="22"/>
        </w:rPr>
      </w:pPr>
      <w:bookmarkStart w:id="76" w:name="_Toc505087692"/>
      <w:r w:rsidRPr="00CD6471">
        <w:rPr>
          <w:i w:val="0"/>
          <w:iCs w:val="0"/>
          <w:sz w:val="22"/>
          <w:szCs w:val="22"/>
        </w:rPr>
        <w:t>Quality Assurance</w:t>
      </w:r>
      <w:bookmarkEnd w:id="76"/>
    </w:p>
    <w:p w14:paraId="44740490" w14:textId="77777777" w:rsidR="00F56D21" w:rsidRPr="00CD6471" w:rsidRDefault="00F56D21" w:rsidP="00130D43">
      <w:pPr>
        <w:pStyle w:val="C-BodyText"/>
        <w:jc w:val="both"/>
        <w:rPr>
          <w:rFonts w:ascii="Arial" w:hAnsi="Arial" w:cs="Arial"/>
        </w:rPr>
      </w:pPr>
      <w:r w:rsidRPr="00CD6471">
        <w:rPr>
          <w:rFonts w:ascii="Arial" w:hAnsi="Arial" w:cs="Arial"/>
        </w:rPr>
        <w:t xml:space="preserve">By signing this protocol, the Sponsor and Investigator agree to be responsible for implementing and maintaining quality control and quality assurance systems with written standard operating </w:t>
      </w:r>
      <w:r w:rsidRPr="00CD6471">
        <w:rPr>
          <w:rFonts w:ascii="Arial" w:hAnsi="Arial" w:cs="Arial"/>
        </w:rPr>
        <w:lastRenderedPageBreak/>
        <w:t>procedures (SOPs) to ensure that studies are conducted and data are generated, documented, and reported in compliance with the protocol, accepted standards of GCP, and all applicable federal, state, and local laws, rules and regulations relating to the conduct of the clinical study.</w:t>
      </w:r>
    </w:p>
    <w:p w14:paraId="31DFE2AD" w14:textId="77777777" w:rsidR="00F56D21" w:rsidRPr="00CD6471" w:rsidRDefault="00F56D21" w:rsidP="002D7BA2">
      <w:pPr>
        <w:rPr>
          <w:rFonts w:ascii="Arial" w:hAnsi="Arial" w:cs="Arial"/>
          <w:sz w:val="22"/>
          <w:szCs w:val="22"/>
        </w:rPr>
      </w:pPr>
    </w:p>
    <w:p w14:paraId="7507E2EE" w14:textId="77777777" w:rsidR="00F56D21" w:rsidRPr="00CD6471" w:rsidRDefault="00F56D21" w:rsidP="005429F0">
      <w:pPr>
        <w:pStyle w:val="Heading3"/>
        <w:rPr>
          <w:sz w:val="22"/>
          <w:szCs w:val="22"/>
        </w:rPr>
      </w:pPr>
      <w:bookmarkStart w:id="77" w:name="_Toc505087693"/>
      <w:r w:rsidRPr="00CD6471">
        <w:rPr>
          <w:sz w:val="22"/>
          <w:szCs w:val="22"/>
        </w:rPr>
        <w:t>Development of Monitoring Plan</w:t>
      </w:r>
      <w:bookmarkEnd w:id="77"/>
    </w:p>
    <w:p w14:paraId="4A99CDBB" w14:textId="77777777" w:rsidR="00F56D21" w:rsidRPr="00CD6471" w:rsidRDefault="00F56D21" w:rsidP="00130D43">
      <w:pPr>
        <w:spacing w:before="120"/>
        <w:jc w:val="both"/>
        <w:rPr>
          <w:rFonts w:ascii="Arial" w:hAnsi="Arial" w:cs="Arial"/>
          <w:sz w:val="22"/>
          <w:szCs w:val="22"/>
        </w:rPr>
      </w:pPr>
      <w:r w:rsidRPr="00CD6471">
        <w:rPr>
          <w:rFonts w:ascii="Arial" w:hAnsi="Arial" w:cs="Arial"/>
          <w:sz w:val="22"/>
          <w:szCs w:val="22"/>
        </w:rPr>
        <w:t>Onsite monitoring visits will be conducted by DCC monitors according to a pre-defined Monitoring Plan.  The monitoring plan will detail the frequency of on-site visits, the study data to be monitored, the review of any regulatory files, drug and supplies accountability (if applicable), documentation of the on-site visit, and the resolution process for data errors that are discovered during the visits.   All participating clinical study sites will be monitored at least once after a study initiation visit and all sites will have a close-out visit for each protocol.  One on-site monitoring visit is anticipated for each clinical study site per year.  All subjects will be monitored for inclusion and exclusion criteria, informed consent procedures, and adverse events.  A certain percentage of data is also monitored/ source data verified against the data entered into the study database.  The monitoring plan will include flexibility to revise the frequency of visits or data monitored depending on clinical study site or study related issues.</w:t>
      </w:r>
    </w:p>
    <w:p w14:paraId="09764FC9" w14:textId="77777777" w:rsidR="00F56D21" w:rsidRPr="00CD6471" w:rsidRDefault="00F56D21" w:rsidP="00F45CCB">
      <w:pPr>
        <w:rPr>
          <w:rFonts w:ascii="Arial" w:hAnsi="Arial" w:cs="Arial"/>
          <w:sz w:val="22"/>
          <w:szCs w:val="22"/>
        </w:rPr>
      </w:pPr>
    </w:p>
    <w:p w14:paraId="1ADF8520" w14:textId="77777777" w:rsidR="00F56D21" w:rsidRPr="00CD6471" w:rsidRDefault="00F56D21" w:rsidP="00F45CCB">
      <w:pPr>
        <w:pStyle w:val="Heading3"/>
        <w:rPr>
          <w:sz w:val="22"/>
          <w:szCs w:val="22"/>
        </w:rPr>
      </w:pPr>
      <w:bookmarkStart w:id="78" w:name="_Toc505087694"/>
      <w:r w:rsidRPr="00CD6471">
        <w:rPr>
          <w:sz w:val="22"/>
          <w:szCs w:val="22"/>
        </w:rPr>
        <w:t>Site Monitoring Visits</w:t>
      </w:r>
      <w:bookmarkEnd w:id="78"/>
    </w:p>
    <w:p w14:paraId="0C02CB75"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On-site monitoring visits will be conducted by DCC monitors according to a pre-defined monitoring plan for each protocol.  The goal of on-site monitoring is to analyze (review) the data as it is collected, to check the validity and integrity of the data, to verify source documentation, to ensure protection of human subjects, and to ensure protocol compliance with federal regulations.  During the monitoring visit, the monitor assesses the overall status of the study, staff, and facilities to determine whether the study is being conducted per protocol and in compliance with regulatory requirements.  The monitor also conducts a CRF review that includes checks of all adverse event documentation, verifies the presence of all critical correspondence and records related to investigational products and clinical supplies (if applicable), and determines if protocol violations have occurred and are documented properly.  After the monitoring visit, the monitor documents the results of the monitoring visit and completes a post-visit monitoring letter that conveys any issues discovered during the visit and the need for data corrections, if appropriate.  Drug and supplies accountability may also be monitored during the site visit.  The DCC will work closely with the CCC to monitor and document drug distribution from the manufacturers to the clinical study sites (CSS).  Each CSS will be provided with a drug accountability log which will be reviewed by the DCC monitors and reconciled with distribution logs.   At the study closeout visit, the monitors confirm that appropriate data have been reviewed, source documentation has been verified, and all required documents are present in the Study Regulatory File.</w:t>
      </w:r>
    </w:p>
    <w:p w14:paraId="62440F22" w14:textId="77777777" w:rsidR="00F56D21" w:rsidRPr="00CD6471" w:rsidRDefault="00F56D21" w:rsidP="00F45CCB">
      <w:pPr>
        <w:rPr>
          <w:rFonts w:ascii="Arial" w:hAnsi="Arial" w:cs="Arial"/>
          <w:sz w:val="22"/>
          <w:szCs w:val="22"/>
        </w:rPr>
      </w:pPr>
    </w:p>
    <w:p w14:paraId="68057E11" w14:textId="77777777" w:rsidR="00F56D21" w:rsidRPr="00CD6471" w:rsidRDefault="00F56D21" w:rsidP="00F45CCB">
      <w:pPr>
        <w:pStyle w:val="Heading3"/>
        <w:rPr>
          <w:sz w:val="22"/>
          <w:szCs w:val="22"/>
        </w:rPr>
      </w:pPr>
      <w:bookmarkStart w:id="79" w:name="_Toc505087695"/>
      <w:r w:rsidRPr="00CD6471">
        <w:rPr>
          <w:sz w:val="22"/>
          <w:szCs w:val="22"/>
        </w:rPr>
        <w:t>Laboratory Data Flow</w:t>
      </w:r>
      <w:bookmarkEnd w:id="79"/>
    </w:p>
    <w:p w14:paraId="35C22F8A" w14:textId="222C278F" w:rsidR="00F56D21" w:rsidRPr="00CD6471" w:rsidRDefault="00F56D21" w:rsidP="00F45CCB">
      <w:pPr>
        <w:spacing w:before="100" w:beforeAutospacing="1" w:after="100" w:afterAutospacing="1"/>
        <w:jc w:val="both"/>
        <w:rPr>
          <w:rFonts w:ascii="Arial" w:hAnsi="Arial" w:cs="Arial"/>
          <w:sz w:val="22"/>
          <w:szCs w:val="22"/>
        </w:rPr>
      </w:pPr>
      <w:r w:rsidRPr="00CD6471">
        <w:rPr>
          <w:rFonts w:ascii="Arial" w:hAnsi="Arial" w:cs="Arial"/>
          <w:i/>
          <w:iCs/>
          <w:sz w:val="22"/>
          <w:szCs w:val="22"/>
          <w:u w:val="single"/>
        </w:rPr>
        <w:t>Safety Monitoring Labs</w:t>
      </w:r>
      <w:r w:rsidRPr="00CD6471">
        <w:rPr>
          <w:rFonts w:ascii="Arial" w:hAnsi="Arial" w:cs="Arial"/>
          <w:sz w:val="22"/>
          <w:szCs w:val="22"/>
        </w:rPr>
        <w:t>: The DCC will provide laboratories with online forms and/or electronic data exchange mechanisms - depending on their capabilities and needs - to enter, update and obtain relevant data. When a blood or urine sample has been obtained, the clinical study site study coordinator will send the sample (</w:t>
      </w:r>
      <w:r w:rsidR="00326117">
        <w:rPr>
          <w:rFonts w:ascii="Arial" w:hAnsi="Arial" w:cs="Arial"/>
          <w:sz w:val="22"/>
          <w:szCs w:val="22"/>
        </w:rPr>
        <w:t>subject</w:t>
      </w:r>
      <w:r w:rsidR="00326117" w:rsidRPr="00CD6471">
        <w:rPr>
          <w:rFonts w:ascii="Arial" w:hAnsi="Arial" w:cs="Arial"/>
          <w:sz w:val="22"/>
          <w:szCs w:val="22"/>
        </w:rPr>
        <w:t xml:space="preserve"> </w:t>
      </w:r>
      <w:r w:rsidRPr="00CD6471">
        <w:rPr>
          <w:rFonts w:ascii="Arial" w:hAnsi="Arial" w:cs="Arial"/>
          <w:sz w:val="22"/>
          <w:szCs w:val="22"/>
        </w:rPr>
        <w:t xml:space="preserve">ID, site ID, and protocol ID numbers will be used) to the University of Rochester central laboratory. Results will be sent via a secure system to University of Rochester laboratory with no individual-identifying information on the report. The </w:t>
      </w:r>
      <w:r w:rsidRPr="00CD6471">
        <w:rPr>
          <w:rFonts w:ascii="Arial" w:hAnsi="Arial" w:cs="Arial"/>
          <w:sz w:val="22"/>
          <w:szCs w:val="22"/>
        </w:rPr>
        <w:lastRenderedPageBreak/>
        <w:t>laboratory will electronically communicate the test results to the respective clinical study sites in a secure manner.  The laboratory will also transfer test results electronically to the DCC.</w:t>
      </w:r>
    </w:p>
    <w:p w14:paraId="75A6810B" w14:textId="77777777" w:rsidR="00F56D21" w:rsidRPr="00CD6471" w:rsidRDefault="00F56D21" w:rsidP="00F45CCB">
      <w:pPr>
        <w:rPr>
          <w:rFonts w:ascii="Arial" w:hAnsi="Arial" w:cs="Arial"/>
          <w:sz w:val="22"/>
          <w:szCs w:val="22"/>
        </w:rPr>
      </w:pPr>
    </w:p>
    <w:p w14:paraId="0FB180E1" w14:textId="77777777" w:rsidR="00F56D21" w:rsidRPr="00CD6471" w:rsidRDefault="00F56D21" w:rsidP="00BF168C">
      <w:pPr>
        <w:pStyle w:val="Heading2"/>
        <w:rPr>
          <w:i w:val="0"/>
          <w:iCs w:val="0"/>
          <w:sz w:val="22"/>
          <w:szCs w:val="22"/>
        </w:rPr>
      </w:pPr>
      <w:bookmarkStart w:id="80" w:name="_Toc505087696"/>
      <w:r w:rsidRPr="00CD6471">
        <w:rPr>
          <w:i w:val="0"/>
          <w:iCs w:val="0"/>
          <w:sz w:val="22"/>
          <w:szCs w:val="22"/>
        </w:rPr>
        <w:t>Adverse Experience Reporting</w:t>
      </w:r>
      <w:bookmarkEnd w:id="80"/>
    </w:p>
    <w:p w14:paraId="27A9F136" w14:textId="77777777" w:rsidR="00F56D21" w:rsidRPr="00CD6471" w:rsidRDefault="00F56D21" w:rsidP="00AB3A53">
      <w:pPr>
        <w:jc w:val="both"/>
        <w:rPr>
          <w:rFonts w:ascii="Arial" w:hAnsi="Arial" w:cs="Arial"/>
          <w:sz w:val="22"/>
          <w:szCs w:val="22"/>
        </w:rPr>
      </w:pPr>
      <w:bookmarkStart w:id="81" w:name="_Toc225142952"/>
      <w:bookmarkStart w:id="82" w:name="_Toc278372247"/>
      <w:bookmarkStart w:id="83" w:name="_Toc293922911"/>
      <w:r w:rsidRPr="00CD6471">
        <w:rPr>
          <w:rFonts w:ascii="Arial" w:hAnsi="Arial" w:cs="Arial"/>
          <w:sz w:val="22"/>
          <w:szCs w:val="22"/>
        </w:rPr>
        <w:t>The adverse event (AE) definitions and reporting procedures provided in this protocol comply with all applicable United States Food and Drug Administration (FDA) regulations and International Conference on Harmonization (ICH) guidelines.  The Site Investigator will carefully monitor each subject throughout the study for possible adverse events.  All AEs will be documented on CRFs designed specifically for this purpose.  It is important to report all AEs, especially those that result in permanent discontinuation of the investigational product being studied, whether serious or non-serious.</w:t>
      </w:r>
    </w:p>
    <w:p w14:paraId="3D97644F" w14:textId="77777777" w:rsidR="00F56D21" w:rsidRPr="00CD6471" w:rsidRDefault="00F56D21" w:rsidP="00AB3A53">
      <w:pPr>
        <w:jc w:val="both"/>
        <w:rPr>
          <w:rFonts w:ascii="Arial" w:hAnsi="Arial" w:cs="Arial"/>
          <w:sz w:val="22"/>
          <w:szCs w:val="22"/>
        </w:rPr>
      </w:pPr>
    </w:p>
    <w:p w14:paraId="73EFED4F" w14:textId="77777777" w:rsidR="00F56D21" w:rsidRPr="00CD6471" w:rsidRDefault="00F56D21" w:rsidP="00130D43">
      <w:pPr>
        <w:spacing w:before="100" w:beforeAutospacing="1" w:after="100" w:afterAutospacing="1"/>
        <w:jc w:val="both"/>
        <w:rPr>
          <w:rFonts w:ascii="Arial" w:hAnsi="Arial" w:cs="Arial"/>
          <w:sz w:val="22"/>
          <w:szCs w:val="22"/>
        </w:rPr>
      </w:pPr>
      <w:r w:rsidRPr="00CD6471">
        <w:rPr>
          <w:rFonts w:ascii="Arial" w:hAnsi="Arial" w:cs="Arial"/>
          <w:sz w:val="22"/>
          <w:szCs w:val="22"/>
        </w:rPr>
        <w:t xml:space="preserve">Each clinical study site’s Principal Investigator and research team are responsible for identifying adverse events and reporting them through the DCC Online Adverse Event Reporting System.  Investigators are also responsible for complying with NeuroNEXT CIRB’s reporting requirements for all safety reports.  Copies of each report and documentation of IRB notification and receipt will be kept in the investigator’s study file. </w:t>
      </w:r>
    </w:p>
    <w:p w14:paraId="566FDBE5" w14:textId="77777777" w:rsidR="00F56D21" w:rsidRPr="00CD6471" w:rsidRDefault="00F56D21" w:rsidP="00130D43">
      <w:pPr>
        <w:jc w:val="both"/>
        <w:rPr>
          <w:rFonts w:ascii="Arial" w:hAnsi="Arial" w:cs="Arial"/>
          <w:sz w:val="22"/>
          <w:szCs w:val="22"/>
        </w:rPr>
      </w:pPr>
    </w:p>
    <w:p w14:paraId="1C53C51F" w14:textId="12F66741" w:rsidR="00F56D21" w:rsidRPr="00CD6471" w:rsidRDefault="00F56D21" w:rsidP="00130D43">
      <w:pPr>
        <w:jc w:val="both"/>
        <w:rPr>
          <w:rFonts w:ascii="Arial" w:hAnsi="Arial" w:cs="Arial"/>
          <w:sz w:val="22"/>
          <w:szCs w:val="22"/>
        </w:rPr>
      </w:pPr>
      <w:r w:rsidRPr="00CD6471">
        <w:rPr>
          <w:rFonts w:ascii="Arial" w:hAnsi="Arial" w:cs="Arial"/>
          <w:sz w:val="22"/>
          <w:szCs w:val="22"/>
        </w:rPr>
        <w:t xml:space="preserve">An </w:t>
      </w:r>
      <w:r w:rsidRPr="00CD6471">
        <w:rPr>
          <w:rFonts w:ascii="Arial" w:hAnsi="Arial" w:cs="Arial"/>
          <w:sz w:val="22"/>
          <w:szCs w:val="22"/>
          <w:u w:val="single"/>
        </w:rPr>
        <w:t xml:space="preserve">adverse event </w:t>
      </w:r>
      <w:r w:rsidRPr="00CD6471">
        <w:rPr>
          <w:rFonts w:ascii="Arial" w:hAnsi="Arial" w:cs="Arial"/>
          <w:sz w:val="22"/>
          <w:szCs w:val="22"/>
        </w:rPr>
        <w:t>is defined as</w:t>
      </w:r>
      <w:proofErr w:type="gramStart"/>
      <w:r w:rsidRPr="00CD6471">
        <w:rPr>
          <w:rFonts w:ascii="Arial" w:hAnsi="Arial" w:cs="Arial"/>
          <w:sz w:val="22"/>
          <w:szCs w:val="22"/>
        </w:rPr>
        <w:t>:  “</w:t>
      </w:r>
      <w:proofErr w:type="gramEnd"/>
      <w:r w:rsidRPr="00CD6471">
        <w:rPr>
          <w:rFonts w:ascii="Arial" w:hAnsi="Arial" w:cs="Arial"/>
          <w:sz w:val="22"/>
          <w:szCs w:val="22"/>
        </w:rPr>
        <w:t xml:space="preserve">…an unfavorable and unintended sign, symptom, or disease associated with a </w:t>
      </w:r>
      <w:r w:rsidR="00326117">
        <w:rPr>
          <w:rFonts w:ascii="Arial" w:hAnsi="Arial" w:cs="Arial"/>
          <w:sz w:val="22"/>
          <w:szCs w:val="22"/>
        </w:rPr>
        <w:t xml:space="preserve">subject’s </w:t>
      </w:r>
      <w:r w:rsidRPr="00CD6471">
        <w:rPr>
          <w:rFonts w:ascii="Arial" w:hAnsi="Arial" w:cs="Arial"/>
          <w:sz w:val="22"/>
          <w:szCs w:val="22"/>
        </w:rPr>
        <w:t>participation in this research trial.”</w:t>
      </w:r>
    </w:p>
    <w:p w14:paraId="54BE0370" w14:textId="77777777" w:rsidR="00F56D21" w:rsidRPr="00CD6471" w:rsidRDefault="00F56D21" w:rsidP="00130D43">
      <w:pPr>
        <w:jc w:val="both"/>
        <w:rPr>
          <w:rFonts w:ascii="Arial" w:hAnsi="Arial" w:cs="Arial"/>
          <w:sz w:val="22"/>
          <w:szCs w:val="22"/>
          <w:u w:val="single"/>
        </w:rPr>
      </w:pPr>
    </w:p>
    <w:p w14:paraId="1896BCFA" w14:textId="77777777" w:rsidR="00F56D21" w:rsidRPr="00CD6471" w:rsidRDefault="00F56D21" w:rsidP="00130D43">
      <w:pPr>
        <w:jc w:val="both"/>
        <w:rPr>
          <w:rFonts w:ascii="Arial" w:hAnsi="Arial" w:cs="Arial"/>
          <w:sz w:val="22"/>
          <w:szCs w:val="22"/>
        </w:rPr>
      </w:pPr>
      <w:r w:rsidRPr="00CD6471">
        <w:rPr>
          <w:rFonts w:ascii="Arial" w:hAnsi="Arial" w:cs="Arial"/>
          <w:sz w:val="22"/>
          <w:szCs w:val="22"/>
          <w:u w:val="single"/>
        </w:rPr>
        <w:t>Serious adverse events</w:t>
      </w:r>
      <w:r w:rsidRPr="00CD6471">
        <w:rPr>
          <w:rFonts w:ascii="Arial" w:hAnsi="Arial" w:cs="Arial"/>
          <w:sz w:val="22"/>
          <w:szCs w:val="22"/>
        </w:rPr>
        <w:t xml:space="preserve"> include those events that</w:t>
      </w:r>
      <w:proofErr w:type="gramStart"/>
      <w:r w:rsidRPr="00CD6471">
        <w:rPr>
          <w:rFonts w:ascii="Arial" w:hAnsi="Arial" w:cs="Arial"/>
          <w:sz w:val="22"/>
          <w:szCs w:val="22"/>
        </w:rPr>
        <w:t>:  “</w:t>
      </w:r>
      <w:proofErr w:type="gramEnd"/>
      <w:r w:rsidRPr="00CD6471">
        <w:rPr>
          <w:rFonts w:ascii="Arial" w:hAnsi="Arial" w:cs="Arial"/>
          <w:sz w:val="22"/>
          <w:szCs w:val="22"/>
        </w:rPr>
        <w:t xml:space="preserve">result in death; are life-threatening; require inpatient hospitalization or prolongation of existing hospitalization; create persistent or significant disability/incapacity, or a congenital anomaly/birth defects.” </w:t>
      </w:r>
    </w:p>
    <w:p w14:paraId="69DC7BC3" w14:textId="77777777" w:rsidR="00F56D21" w:rsidRPr="00CD6471" w:rsidRDefault="00F56D21" w:rsidP="00130D43">
      <w:pPr>
        <w:jc w:val="both"/>
        <w:rPr>
          <w:rFonts w:ascii="Arial" w:hAnsi="Arial" w:cs="Arial"/>
          <w:sz w:val="22"/>
          <w:szCs w:val="22"/>
          <w:u w:val="single"/>
        </w:rPr>
      </w:pPr>
    </w:p>
    <w:p w14:paraId="4A84E9D7" w14:textId="77777777" w:rsidR="00F56D21" w:rsidRPr="00CD6471" w:rsidRDefault="00F56D21" w:rsidP="00130D43">
      <w:pPr>
        <w:jc w:val="both"/>
        <w:rPr>
          <w:rFonts w:ascii="Arial" w:hAnsi="Arial" w:cs="Arial"/>
          <w:sz w:val="22"/>
          <w:szCs w:val="22"/>
        </w:rPr>
      </w:pPr>
      <w:r w:rsidRPr="00CD6471">
        <w:rPr>
          <w:rFonts w:ascii="Arial" w:hAnsi="Arial" w:cs="Arial"/>
          <w:sz w:val="22"/>
          <w:szCs w:val="22"/>
          <w:u w:val="single"/>
        </w:rPr>
        <w:t>Unexpected adverse event</w:t>
      </w:r>
      <w:r w:rsidRPr="00CD6471">
        <w:rPr>
          <w:rFonts w:ascii="Arial" w:hAnsi="Arial" w:cs="Arial"/>
          <w:sz w:val="22"/>
          <w:szCs w:val="22"/>
        </w:rPr>
        <w:t xml:space="preserve"> is defined as any adverse experience…the specificity or severity of which is not consistent with the risks described in the protocol. </w:t>
      </w:r>
    </w:p>
    <w:p w14:paraId="680BBC90" w14:textId="77777777" w:rsidR="00F56D21" w:rsidRPr="00CD6471" w:rsidRDefault="00F56D21" w:rsidP="00130D43">
      <w:pPr>
        <w:jc w:val="both"/>
        <w:rPr>
          <w:rFonts w:ascii="Arial" w:hAnsi="Arial" w:cs="Arial"/>
          <w:sz w:val="22"/>
          <w:szCs w:val="22"/>
          <w:u w:val="single"/>
        </w:rPr>
      </w:pPr>
    </w:p>
    <w:p w14:paraId="254DC9E3" w14:textId="77777777" w:rsidR="00F56D21" w:rsidRPr="00CD6471" w:rsidRDefault="00F56D21" w:rsidP="00130D43">
      <w:pPr>
        <w:jc w:val="both"/>
        <w:rPr>
          <w:rFonts w:ascii="Arial" w:hAnsi="Arial" w:cs="Arial"/>
          <w:sz w:val="22"/>
          <w:szCs w:val="22"/>
        </w:rPr>
      </w:pPr>
      <w:r w:rsidRPr="00CD6471">
        <w:rPr>
          <w:rFonts w:ascii="Arial" w:hAnsi="Arial" w:cs="Arial"/>
          <w:sz w:val="22"/>
          <w:szCs w:val="22"/>
          <w:u w:val="single"/>
        </w:rPr>
        <w:t>Expected adverse events</w:t>
      </w:r>
      <w:r w:rsidRPr="00CD6471">
        <w:rPr>
          <w:rFonts w:ascii="Arial" w:hAnsi="Arial" w:cs="Arial"/>
          <w:sz w:val="22"/>
          <w:szCs w:val="22"/>
        </w:rPr>
        <w:t xml:space="preserve"> are those that are known to be associated with or have the potential to arise </w:t>
      </w:r>
      <w:proofErr w:type="gramStart"/>
      <w:r w:rsidRPr="00CD6471">
        <w:rPr>
          <w:rFonts w:ascii="Arial" w:hAnsi="Arial" w:cs="Arial"/>
          <w:sz w:val="22"/>
          <w:szCs w:val="22"/>
        </w:rPr>
        <w:t>as a consequence of</w:t>
      </w:r>
      <w:proofErr w:type="gramEnd"/>
      <w:r w:rsidRPr="00CD6471">
        <w:rPr>
          <w:rFonts w:ascii="Arial" w:hAnsi="Arial" w:cs="Arial"/>
          <w:sz w:val="22"/>
          <w:szCs w:val="22"/>
        </w:rPr>
        <w:t xml:space="preserve"> participation in the study.</w:t>
      </w:r>
    </w:p>
    <w:p w14:paraId="3446E0AF" w14:textId="77777777" w:rsidR="00F56D21" w:rsidRPr="00CD6471" w:rsidRDefault="00F56D21" w:rsidP="00130D43">
      <w:pPr>
        <w:jc w:val="both"/>
        <w:rPr>
          <w:rFonts w:ascii="Arial" w:hAnsi="Arial" w:cs="Arial"/>
          <w:sz w:val="22"/>
          <w:szCs w:val="22"/>
        </w:rPr>
      </w:pPr>
    </w:p>
    <w:p w14:paraId="1E265D89" w14:textId="77777777" w:rsidR="00F56D21" w:rsidRPr="00CD6471" w:rsidRDefault="00F56D21" w:rsidP="00130D43">
      <w:pPr>
        <w:jc w:val="both"/>
        <w:rPr>
          <w:rFonts w:ascii="Arial" w:hAnsi="Arial" w:cs="Arial"/>
          <w:b/>
          <w:bCs/>
          <w:i/>
          <w:iCs/>
          <w:sz w:val="22"/>
          <w:szCs w:val="22"/>
        </w:rPr>
      </w:pPr>
      <w:bookmarkStart w:id="84" w:name="_Toc280375944"/>
    </w:p>
    <w:p w14:paraId="40DF20F1" w14:textId="77777777" w:rsidR="00F56D21" w:rsidRPr="00CD6471" w:rsidRDefault="00F56D21" w:rsidP="00AB3A53">
      <w:pPr>
        <w:jc w:val="both"/>
        <w:rPr>
          <w:rFonts w:ascii="Arial" w:hAnsi="Arial" w:cs="Arial"/>
          <w:b/>
          <w:bCs/>
          <w:i/>
          <w:iCs/>
          <w:sz w:val="22"/>
          <w:szCs w:val="22"/>
        </w:rPr>
      </w:pPr>
      <w:r w:rsidRPr="00CD6471">
        <w:rPr>
          <w:rFonts w:ascii="Arial" w:hAnsi="Arial" w:cs="Arial"/>
          <w:b/>
          <w:bCs/>
          <w:i/>
          <w:iCs/>
          <w:sz w:val="22"/>
          <w:szCs w:val="22"/>
        </w:rPr>
        <w:t xml:space="preserve">On-line Adverse Event Reporting System </w:t>
      </w:r>
      <w:bookmarkEnd w:id="84"/>
    </w:p>
    <w:p w14:paraId="4AFFA507" w14:textId="77777777" w:rsidR="00F56D21" w:rsidRPr="00CD6471" w:rsidRDefault="00F56D21" w:rsidP="00AB3A53">
      <w:pPr>
        <w:jc w:val="both"/>
        <w:rPr>
          <w:rFonts w:ascii="Arial" w:hAnsi="Arial" w:cs="Arial"/>
          <w:sz w:val="22"/>
          <w:szCs w:val="22"/>
        </w:rPr>
      </w:pPr>
    </w:p>
    <w:p w14:paraId="4C6AD176" w14:textId="77777777" w:rsidR="00F56D21" w:rsidRPr="00CD6471" w:rsidRDefault="00F56D21" w:rsidP="00AB3A53">
      <w:pPr>
        <w:jc w:val="both"/>
        <w:rPr>
          <w:rFonts w:ascii="Arial" w:hAnsi="Arial" w:cs="Arial"/>
          <w:sz w:val="22"/>
          <w:szCs w:val="22"/>
        </w:rPr>
      </w:pPr>
      <w:r w:rsidRPr="00CD6471">
        <w:rPr>
          <w:rFonts w:ascii="Arial" w:hAnsi="Arial" w:cs="Arial"/>
          <w:sz w:val="22"/>
          <w:szCs w:val="22"/>
        </w:rPr>
        <w:t xml:space="preserve">Upon entry of a serious adverse event by a site investigator, the DCC Online Adverse Event Reporting System will immediately notify the Independent Medical Monitor (IMM).  </w:t>
      </w:r>
    </w:p>
    <w:p w14:paraId="38F2867E" w14:textId="77777777" w:rsidR="00F56D21" w:rsidRPr="00CD6471" w:rsidRDefault="00F56D21" w:rsidP="00AB3A53">
      <w:pPr>
        <w:jc w:val="both"/>
        <w:rPr>
          <w:rFonts w:ascii="Arial" w:hAnsi="Arial" w:cs="Arial"/>
          <w:sz w:val="22"/>
          <w:szCs w:val="22"/>
        </w:rPr>
      </w:pPr>
    </w:p>
    <w:p w14:paraId="4B1E5575" w14:textId="77777777" w:rsidR="00F56D21" w:rsidRPr="00CD6471" w:rsidRDefault="00F56D21" w:rsidP="00441C59">
      <w:pPr>
        <w:numPr>
          <w:ilvl w:val="0"/>
          <w:numId w:val="38"/>
        </w:numPr>
        <w:tabs>
          <w:tab w:val="clear" w:pos="0"/>
          <w:tab w:val="num" w:pos="-720"/>
        </w:tabs>
        <w:ind w:left="270"/>
        <w:jc w:val="both"/>
        <w:rPr>
          <w:rFonts w:ascii="Arial" w:hAnsi="Arial" w:cs="Arial"/>
          <w:sz w:val="22"/>
          <w:szCs w:val="22"/>
        </w:rPr>
      </w:pPr>
      <w:r w:rsidRPr="00CD6471">
        <w:rPr>
          <w:rFonts w:ascii="Arial" w:hAnsi="Arial" w:cs="Arial"/>
          <w:sz w:val="22"/>
          <w:szCs w:val="22"/>
        </w:rPr>
        <w:t xml:space="preserve">Within </w:t>
      </w:r>
      <w:r w:rsidRPr="00CD6471">
        <w:rPr>
          <w:rFonts w:ascii="Arial" w:hAnsi="Arial" w:cs="Arial"/>
          <w:b/>
          <w:bCs/>
          <w:sz w:val="22"/>
          <w:szCs w:val="22"/>
          <w:u w:val="single"/>
        </w:rPr>
        <w:t>24 hours</w:t>
      </w:r>
      <w:r w:rsidRPr="00CD6471">
        <w:rPr>
          <w:rFonts w:ascii="Arial" w:hAnsi="Arial" w:cs="Arial"/>
          <w:sz w:val="22"/>
          <w:szCs w:val="22"/>
        </w:rPr>
        <w:t xml:space="preserve"> (of learning of the event), investigators must report any Serious Adverse Event (SAE) Investigators must report all other AEs within </w:t>
      </w:r>
      <w:r w:rsidRPr="00CD6471">
        <w:rPr>
          <w:rFonts w:ascii="Arial" w:hAnsi="Arial" w:cs="Arial"/>
          <w:b/>
          <w:bCs/>
          <w:sz w:val="22"/>
          <w:szCs w:val="22"/>
          <w:u w:val="single"/>
        </w:rPr>
        <w:t>5 working days/7 calendar days</w:t>
      </w:r>
      <w:r w:rsidRPr="00CD6471">
        <w:rPr>
          <w:rFonts w:ascii="Arial" w:hAnsi="Arial" w:cs="Arial"/>
          <w:sz w:val="22"/>
          <w:szCs w:val="22"/>
        </w:rPr>
        <w:t xml:space="preserve"> (of learning of the event).</w:t>
      </w:r>
    </w:p>
    <w:p w14:paraId="65C1407E" w14:textId="77777777" w:rsidR="00F56D21" w:rsidRPr="00CD6471" w:rsidRDefault="00F56D21" w:rsidP="00AB3A53">
      <w:pPr>
        <w:jc w:val="both"/>
        <w:rPr>
          <w:rFonts w:ascii="Arial" w:hAnsi="Arial" w:cs="Arial"/>
          <w:sz w:val="22"/>
          <w:szCs w:val="22"/>
          <w:u w:val="single"/>
        </w:rPr>
      </w:pPr>
    </w:p>
    <w:p w14:paraId="41D41D8E" w14:textId="77777777" w:rsidR="00F56D21" w:rsidRPr="00CD6471" w:rsidRDefault="00F56D21" w:rsidP="00AB3A53">
      <w:pPr>
        <w:jc w:val="both"/>
        <w:rPr>
          <w:rFonts w:ascii="Arial" w:hAnsi="Arial" w:cs="Arial"/>
          <w:sz w:val="22"/>
          <w:szCs w:val="22"/>
        </w:rPr>
      </w:pPr>
      <w:r w:rsidRPr="00CD6471">
        <w:rPr>
          <w:rFonts w:ascii="Arial" w:hAnsi="Arial" w:cs="Arial"/>
          <w:sz w:val="22"/>
          <w:szCs w:val="22"/>
          <w:u w:val="single"/>
        </w:rPr>
        <w:t>Serious adverse events</w:t>
      </w:r>
      <w:r w:rsidRPr="00CD6471">
        <w:rPr>
          <w:rFonts w:ascii="Arial" w:hAnsi="Arial" w:cs="Arial"/>
          <w:sz w:val="22"/>
          <w:szCs w:val="22"/>
        </w:rPr>
        <w:t>: The site investigator determines causality (</w:t>
      </w:r>
      <w:proofErr w:type="gramStart"/>
      <w:r w:rsidRPr="00CD6471">
        <w:rPr>
          <w:rFonts w:ascii="Arial" w:hAnsi="Arial" w:cs="Arial"/>
          <w:sz w:val="22"/>
          <w:szCs w:val="22"/>
        </w:rPr>
        <w:t>definitely not</w:t>
      </w:r>
      <w:proofErr w:type="gramEnd"/>
      <w:r w:rsidRPr="00CD6471">
        <w:rPr>
          <w:rFonts w:ascii="Arial" w:hAnsi="Arial" w:cs="Arial"/>
          <w:sz w:val="22"/>
          <w:szCs w:val="22"/>
        </w:rPr>
        <w:t xml:space="preserve"> related, probably not related, possibly related, probably related, definitely related) of the adverse event. The IMM will review the SAE report.  The IMM may request further information if necessary.  The Online Adverse Event Reporting System maintains audit trails and stores data (and data updated) and </w:t>
      </w:r>
      <w:r w:rsidRPr="00CD6471">
        <w:rPr>
          <w:rFonts w:ascii="Arial" w:hAnsi="Arial" w:cs="Arial"/>
          <w:sz w:val="22"/>
          <w:szCs w:val="22"/>
        </w:rPr>
        <w:lastRenderedPageBreak/>
        <w:t xml:space="preserve">communication related to any adverse event in the study.  The IMM may determine that the Serious Adverse Event requires expedited reporting to the FDA.  The DCC will prepare a </w:t>
      </w:r>
      <w:proofErr w:type="spellStart"/>
      <w:r w:rsidRPr="00CD6471">
        <w:rPr>
          <w:rFonts w:ascii="Arial" w:hAnsi="Arial" w:cs="Arial"/>
          <w:sz w:val="22"/>
          <w:szCs w:val="22"/>
        </w:rPr>
        <w:t>Medwatch</w:t>
      </w:r>
      <w:proofErr w:type="spellEnd"/>
      <w:r w:rsidRPr="00CD6471">
        <w:rPr>
          <w:rFonts w:ascii="Arial" w:hAnsi="Arial" w:cs="Arial"/>
          <w:sz w:val="22"/>
          <w:szCs w:val="22"/>
        </w:rPr>
        <w:t xml:space="preserve"> safety report for submission to the FDA.  If warranted, the IMM will notify the DSMB chair.  The DSMB may suggest changes to the protocol or consent form to the Study Chair </w:t>
      </w:r>
      <w:proofErr w:type="gramStart"/>
      <w:r w:rsidRPr="00CD6471">
        <w:rPr>
          <w:rFonts w:ascii="Arial" w:hAnsi="Arial" w:cs="Arial"/>
          <w:sz w:val="22"/>
          <w:szCs w:val="22"/>
        </w:rPr>
        <w:t>as a consequence of</w:t>
      </w:r>
      <w:proofErr w:type="gramEnd"/>
      <w:r w:rsidRPr="00CD6471">
        <w:rPr>
          <w:rFonts w:ascii="Arial" w:hAnsi="Arial" w:cs="Arial"/>
          <w:sz w:val="22"/>
          <w:szCs w:val="22"/>
        </w:rPr>
        <w:t xml:space="preserve"> adverse events. </w:t>
      </w:r>
    </w:p>
    <w:p w14:paraId="017EAD20" w14:textId="77777777" w:rsidR="00F56D21" w:rsidRPr="00CD6471" w:rsidRDefault="00F56D21" w:rsidP="00AB3A53">
      <w:pPr>
        <w:jc w:val="both"/>
        <w:rPr>
          <w:rFonts w:ascii="Arial" w:hAnsi="Arial" w:cs="Arial"/>
          <w:sz w:val="22"/>
          <w:szCs w:val="22"/>
          <w:u w:val="single"/>
        </w:rPr>
      </w:pPr>
    </w:p>
    <w:p w14:paraId="73C4649C" w14:textId="77777777" w:rsidR="00F56D21" w:rsidRPr="00CD6471" w:rsidRDefault="00F56D21" w:rsidP="00AB3A53">
      <w:pPr>
        <w:jc w:val="both"/>
        <w:rPr>
          <w:rFonts w:ascii="Arial" w:hAnsi="Arial" w:cs="Arial"/>
          <w:sz w:val="22"/>
          <w:szCs w:val="22"/>
        </w:rPr>
      </w:pPr>
      <w:r w:rsidRPr="00CD6471">
        <w:rPr>
          <w:rFonts w:ascii="Arial" w:hAnsi="Arial" w:cs="Arial"/>
          <w:sz w:val="22"/>
          <w:szCs w:val="22"/>
          <w:u w:val="single"/>
        </w:rPr>
        <w:t>Non-serious adverse events</w:t>
      </w:r>
      <w:r w:rsidRPr="00CD6471">
        <w:rPr>
          <w:rFonts w:ascii="Arial" w:hAnsi="Arial" w:cs="Arial"/>
          <w:sz w:val="22"/>
          <w:szCs w:val="22"/>
        </w:rPr>
        <w:t>: Non-serious adverse events that are reported to or observed by the investigator or a member of his research team will be submitted to the DCC in a timely fashion (within 5 working days). The events will be presented in tabular form and given to the IMM on a quarterly basis or as requested. Local site investigators are also required to fulfill all reporting requirements of their local institutions.</w:t>
      </w:r>
    </w:p>
    <w:p w14:paraId="5054B985" w14:textId="77777777" w:rsidR="00F56D21" w:rsidRPr="00CD6471" w:rsidRDefault="00F56D21" w:rsidP="00AB3A53">
      <w:pPr>
        <w:jc w:val="both"/>
        <w:rPr>
          <w:rFonts w:ascii="Arial" w:hAnsi="Arial" w:cs="Arial"/>
          <w:sz w:val="22"/>
          <w:szCs w:val="22"/>
        </w:rPr>
      </w:pPr>
    </w:p>
    <w:p w14:paraId="5D5E0AA4" w14:textId="77777777" w:rsidR="00F56D21" w:rsidRPr="00CD6471" w:rsidRDefault="00F56D21" w:rsidP="00AB3A53">
      <w:pPr>
        <w:jc w:val="both"/>
        <w:rPr>
          <w:rFonts w:ascii="Arial" w:hAnsi="Arial" w:cs="Arial"/>
          <w:sz w:val="22"/>
          <w:szCs w:val="22"/>
        </w:rPr>
      </w:pPr>
      <w:r w:rsidRPr="00CD6471">
        <w:rPr>
          <w:rFonts w:ascii="Arial" w:hAnsi="Arial" w:cs="Arial"/>
          <w:sz w:val="22"/>
          <w:szCs w:val="22"/>
        </w:rPr>
        <w:t>The DCC will prepare aggregate reports of all adverse events (serious/not serious, expected/unexpected and relationship to study drug) for the IMM</w:t>
      </w:r>
      <w:r>
        <w:rPr>
          <w:rFonts w:ascii="Arial" w:hAnsi="Arial" w:cs="Arial"/>
          <w:sz w:val="22"/>
          <w:szCs w:val="22"/>
        </w:rPr>
        <w:t xml:space="preserve"> and the</w:t>
      </w:r>
      <w:r w:rsidRPr="00CD6471">
        <w:rPr>
          <w:rFonts w:ascii="Arial" w:hAnsi="Arial" w:cs="Arial"/>
          <w:sz w:val="22"/>
          <w:szCs w:val="22"/>
        </w:rPr>
        <w:t xml:space="preserve"> DSMB on a quarterly basis or as requested. In addition, all adverse events will be coded using the MedDRA system. A separate report detailing protocol compliance will also be available from the DCC for DSMB and</w:t>
      </w:r>
      <w:r>
        <w:rPr>
          <w:rFonts w:ascii="Arial" w:hAnsi="Arial" w:cs="Arial"/>
          <w:sz w:val="22"/>
          <w:szCs w:val="22"/>
        </w:rPr>
        <w:t>/or</w:t>
      </w:r>
      <w:r w:rsidRPr="00CD6471">
        <w:rPr>
          <w:rFonts w:ascii="Arial" w:hAnsi="Arial" w:cs="Arial"/>
          <w:sz w:val="22"/>
          <w:szCs w:val="22"/>
        </w:rPr>
        <w:t xml:space="preserve"> site review monthly or as requested. The research team will then evaluate whether the protocol or informed consent document requires revision based on the reports. </w:t>
      </w:r>
    </w:p>
    <w:p w14:paraId="7BCB21EC" w14:textId="77777777" w:rsidR="00F56D21" w:rsidRPr="00CD6471" w:rsidRDefault="00F56D21" w:rsidP="00AB3A53">
      <w:pPr>
        <w:jc w:val="both"/>
        <w:rPr>
          <w:rFonts w:ascii="Arial" w:hAnsi="Arial" w:cs="Arial"/>
          <w:sz w:val="22"/>
          <w:szCs w:val="22"/>
          <w:highlight w:val="yellow"/>
        </w:rPr>
      </w:pPr>
    </w:p>
    <w:p w14:paraId="3AE14D9A" w14:textId="77777777" w:rsidR="00F56D21" w:rsidRPr="00CD6471" w:rsidRDefault="00F56D21" w:rsidP="005166C5">
      <w:pPr>
        <w:pStyle w:val="Heading3"/>
        <w:tabs>
          <w:tab w:val="clear" w:pos="720"/>
        </w:tabs>
        <w:rPr>
          <w:sz w:val="22"/>
          <w:szCs w:val="22"/>
        </w:rPr>
      </w:pPr>
      <w:bookmarkStart w:id="85" w:name="_Toc304546422"/>
      <w:bookmarkStart w:id="86" w:name="_Toc315253919"/>
      <w:bookmarkStart w:id="87" w:name="_Toc318040125"/>
      <w:bookmarkStart w:id="88" w:name="_Toc505087697"/>
      <w:r w:rsidRPr="00CD6471">
        <w:rPr>
          <w:sz w:val="22"/>
          <w:szCs w:val="22"/>
        </w:rPr>
        <w:t>Definitions of Adverse Events, Suspected Adverse Drug Reactions &amp; Serious Adverse Events</w:t>
      </w:r>
      <w:bookmarkEnd w:id="81"/>
      <w:bookmarkEnd w:id="82"/>
      <w:bookmarkEnd w:id="83"/>
      <w:bookmarkEnd w:id="85"/>
      <w:bookmarkEnd w:id="86"/>
      <w:bookmarkEnd w:id="87"/>
      <w:bookmarkEnd w:id="88"/>
    </w:p>
    <w:p w14:paraId="706AD1F4" w14:textId="77777777" w:rsidR="00F56D21" w:rsidRPr="00CD6471" w:rsidRDefault="00F56D21" w:rsidP="00CE7210">
      <w:pPr>
        <w:pStyle w:val="Heading4"/>
        <w:rPr>
          <w:rFonts w:ascii="Arial" w:hAnsi="Arial" w:cs="Arial"/>
          <w:sz w:val="22"/>
          <w:szCs w:val="22"/>
        </w:rPr>
      </w:pPr>
      <w:bookmarkStart w:id="89" w:name="_Toc304546423"/>
      <w:bookmarkStart w:id="90" w:name="_Toc315253920"/>
      <w:bookmarkStart w:id="91" w:name="_Toc225142954"/>
      <w:bookmarkStart w:id="92" w:name="_Toc278372249"/>
      <w:bookmarkStart w:id="93" w:name="_Toc293922913"/>
      <w:r w:rsidRPr="00CD6471">
        <w:rPr>
          <w:rFonts w:ascii="Arial" w:hAnsi="Arial" w:cs="Arial"/>
          <w:sz w:val="22"/>
          <w:szCs w:val="22"/>
        </w:rPr>
        <w:t>Adverse Event and Suspected Adverse Drug Reactions</w:t>
      </w:r>
      <w:bookmarkEnd w:id="89"/>
      <w:bookmarkEnd w:id="90"/>
    </w:p>
    <w:p w14:paraId="4D0562A5" w14:textId="77777777" w:rsidR="00F56D21" w:rsidRPr="00CD6471" w:rsidRDefault="00F56D21" w:rsidP="00CE7210">
      <w:pPr>
        <w:jc w:val="both"/>
        <w:rPr>
          <w:rFonts w:ascii="Arial" w:hAnsi="Arial" w:cs="Arial"/>
          <w:sz w:val="22"/>
          <w:szCs w:val="22"/>
        </w:rPr>
      </w:pPr>
      <w:r w:rsidRPr="00CD6471">
        <w:rPr>
          <w:rFonts w:ascii="Arial" w:hAnsi="Arial" w:cs="Arial"/>
          <w:snapToGrid w:val="0"/>
          <w:sz w:val="22"/>
          <w:szCs w:val="22"/>
        </w:rPr>
        <w:t xml:space="preserve">An adverse event (AE) is any unfavorable and unintended sign (including a clinically significant abnormal laboratory finding, for example), symptom, or disease temporally </w:t>
      </w:r>
      <w:r w:rsidRPr="00CD6471">
        <w:rPr>
          <w:rFonts w:ascii="Arial" w:hAnsi="Arial" w:cs="Arial"/>
          <w:sz w:val="22"/>
          <w:szCs w:val="22"/>
        </w:rPr>
        <w:t xml:space="preserve">associated with a study, use of a drug product or device </w:t>
      </w:r>
      <w:proofErr w:type="gramStart"/>
      <w:r w:rsidRPr="00CD6471">
        <w:rPr>
          <w:rFonts w:ascii="Arial" w:hAnsi="Arial" w:cs="Arial"/>
          <w:sz w:val="22"/>
          <w:szCs w:val="22"/>
        </w:rPr>
        <w:t>whether or not</w:t>
      </w:r>
      <w:proofErr w:type="gramEnd"/>
      <w:r w:rsidRPr="00CD6471">
        <w:rPr>
          <w:rFonts w:ascii="Arial" w:hAnsi="Arial" w:cs="Arial"/>
          <w:sz w:val="22"/>
          <w:szCs w:val="22"/>
        </w:rPr>
        <w:t xml:space="preserve"> considered related to the drug product or device. </w:t>
      </w:r>
    </w:p>
    <w:p w14:paraId="62A62816" w14:textId="77777777" w:rsidR="00F56D21" w:rsidRPr="00CD6471" w:rsidRDefault="00F56D21" w:rsidP="00CE7210">
      <w:pPr>
        <w:rPr>
          <w:rFonts w:ascii="Arial" w:hAnsi="Arial" w:cs="Arial"/>
          <w:sz w:val="22"/>
          <w:szCs w:val="22"/>
        </w:rPr>
      </w:pPr>
    </w:p>
    <w:p w14:paraId="1B5CAD29" w14:textId="77777777" w:rsidR="00F56D21" w:rsidRPr="00CD6471" w:rsidRDefault="00F56D21" w:rsidP="00CE7210">
      <w:pPr>
        <w:jc w:val="both"/>
        <w:rPr>
          <w:rFonts w:ascii="Arial" w:hAnsi="Arial" w:cs="Arial"/>
          <w:sz w:val="22"/>
          <w:szCs w:val="22"/>
        </w:rPr>
      </w:pPr>
      <w:r w:rsidRPr="00CD6471">
        <w:rPr>
          <w:rFonts w:ascii="Arial" w:hAnsi="Arial" w:cs="Arial"/>
          <w:sz w:val="22"/>
          <w:szCs w:val="22"/>
        </w:rPr>
        <w:t>Adverse drug reactions (ADR) are all noxious and unintended responses to a medicinal product related to any dose.  The phrase “responses to a medicinal product” means that a causal relationship between a medicinal product and an adverse event is at least a reasonable possibility, i.e., the relationship cannot be ruled out.  Therefore, a subset of AEs can be classified as suspected ADRs, if there is a causal relationship to the medicinal product.</w:t>
      </w:r>
    </w:p>
    <w:p w14:paraId="4D6BB737" w14:textId="77777777" w:rsidR="00F56D21" w:rsidRPr="00CD6471" w:rsidRDefault="00F56D21" w:rsidP="00CE7210">
      <w:pPr>
        <w:rPr>
          <w:rFonts w:ascii="Arial" w:hAnsi="Arial" w:cs="Arial"/>
          <w:snapToGrid w:val="0"/>
          <w:sz w:val="22"/>
          <w:szCs w:val="22"/>
        </w:rPr>
      </w:pPr>
    </w:p>
    <w:p w14:paraId="38609119" w14:textId="77777777" w:rsidR="00F56D21" w:rsidRPr="00CD6471" w:rsidRDefault="00F56D21" w:rsidP="00CE7210">
      <w:pPr>
        <w:jc w:val="both"/>
        <w:rPr>
          <w:rFonts w:ascii="Arial" w:hAnsi="Arial" w:cs="Arial"/>
          <w:snapToGrid w:val="0"/>
          <w:sz w:val="22"/>
          <w:szCs w:val="22"/>
        </w:rPr>
      </w:pPr>
      <w:r w:rsidRPr="00CD6471">
        <w:rPr>
          <w:rFonts w:ascii="Arial" w:hAnsi="Arial" w:cs="Arial"/>
          <w:snapToGrid w:val="0"/>
          <w:sz w:val="22"/>
          <w:szCs w:val="22"/>
        </w:rPr>
        <w:t xml:space="preserve">Examples of adverse events include: new conditions, worsening of pre-existing conditions, clinically significant abnormal physical examination signs (i.e. skin rash, peripheral edema, </w:t>
      </w:r>
      <w:proofErr w:type="spellStart"/>
      <w:r w:rsidRPr="00CD6471">
        <w:rPr>
          <w:rFonts w:ascii="Arial" w:hAnsi="Arial" w:cs="Arial"/>
          <w:snapToGrid w:val="0"/>
          <w:sz w:val="22"/>
          <w:szCs w:val="22"/>
        </w:rPr>
        <w:t>etc</w:t>
      </w:r>
      <w:proofErr w:type="spellEnd"/>
      <w:r w:rsidRPr="00CD6471">
        <w:rPr>
          <w:rFonts w:ascii="Arial" w:hAnsi="Arial" w:cs="Arial"/>
          <w:snapToGrid w:val="0"/>
          <w:sz w:val="22"/>
          <w:szCs w:val="22"/>
        </w:rPr>
        <w:t>), or clinically significant abnormal test results (i.e. lab values or vital signs), with the exception of outcome measure results, which are not being recorded as adverse events in this trial (they are being collected, but analyzed separately). Stable chronic conditions (i.e., diabetes, arthritis) that are present prior to the start of the study and do not worsen during the trial are NOT considered adverse events. Chronic conditions that occur more frequently (for intermittent conditions) or with greater severity, would be considered as worsened and therefore would be recorded as adverse events.</w:t>
      </w:r>
    </w:p>
    <w:p w14:paraId="6BAB36EF" w14:textId="77777777" w:rsidR="00F56D21" w:rsidRPr="00CD6471" w:rsidRDefault="00F56D21" w:rsidP="00CE7210">
      <w:pPr>
        <w:rPr>
          <w:rFonts w:ascii="Arial" w:hAnsi="Arial" w:cs="Arial"/>
          <w:snapToGrid w:val="0"/>
          <w:sz w:val="22"/>
          <w:szCs w:val="22"/>
          <w:highlight w:val="yellow"/>
        </w:rPr>
      </w:pPr>
    </w:p>
    <w:p w14:paraId="22675A46" w14:textId="77777777" w:rsidR="00F56D21" w:rsidRPr="00CD6471" w:rsidRDefault="00F56D21" w:rsidP="005D46FF">
      <w:pPr>
        <w:rPr>
          <w:rFonts w:ascii="Arial" w:hAnsi="Arial" w:cs="Arial"/>
          <w:snapToGrid w:val="0"/>
          <w:sz w:val="22"/>
          <w:szCs w:val="22"/>
        </w:rPr>
      </w:pPr>
      <w:r w:rsidRPr="00CD6471">
        <w:rPr>
          <w:rFonts w:ascii="Arial" w:hAnsi="Arial" w:cs="Arial"/>
          <w:snapToGrid w:val="0"/>
          <w:sz w:val="22"/>
          <w:szCs w:val="22"/>
        </w:rPr>
        <w:t>Adverse events are generally detected in two ways:</w:t>
      </w:r>
    </w:p>
    <w:p w14:paraId="71FEF52F" w14:textId="77777777" w:rsidR="00F56D21" w:rsidRPr="00CD6471" w:rsidRDefault="00F56D21" w:rsidP="005D46FF">
      <w:pPr>
        <w:rPr>
          <w:rFonts w:ascii="Arial" w:hAnsi="Arial" w:cs="Arial"/>
          <w:snapToGrid w:val="0"/>
          <w:sz w:val="22"/>
          <w:szCs w:val="22"/>
        </w:rPr>
      </w:pPr>
      <w:r w:rsidRPr="00CD6471">
        <w:rPr>
          <w:rFonts w:ascii="Arial" w:hAnsi="Arial" w:cs="Arial"/>
          <w:snapToGrid w:val="0"/>
          <w:sz w:val="22"/>
          <w:szCs w:val="22"/>
        </w:rPr>
        <w:tab/>
      </w:r>
    </w:p>
    <w:p w14:paraId="5D111065" w14:textId="77777777" w:rsidR="00F56D21" w:rsidRPr="00CD6471" w:rsidRDefault="00F56D21" w:rsidP="005D46FF">
      <w:pPr>
        <w:jc w:val="both"/>
        <w:rPr>
          <w:rFonts w:ascii="Arial" w:hAnsi="Arial" w:cs="Arial"/>
          <w:snapToGrid w:val="0"/>
          <w:sz w:val="22"/>
          <w:szCs w:val="22"/>
        </w:rPr>
      </w:pPr>
      <w:r w:rsidRPr="00CD6471">
        <w:rPr>
          <w:rFonts w:ascii="Arial" w:hAnsi="Arial" w:cs="Arial"/>
          <w:snapToGrid w:val="0"/>
          <w:sz w:val="22"/>
          <w:szCs w:val="22"/>
        </w:rPr>
        <w:t xml:space="preserve">Clinical </w:t>
      </w:r>
      <w:r w:rsidRPr="00CD6471">
        <w:rPr>
          <w:rFonts w:ascii="Arial" w:hAnsi="Arial" w:cs="Arial"/>
          <w:snapToGrid w:val="0"/>
          <w:sz w:val="22"/>
          <w:szCs w:val="22"/>
        </w:rPr>
        <w:sym w:font="Wingdings" w:char="F0E0"/>
      </w:r>
      <w:r w:rsidRPr="00CD6471">
        <w:rPr>
          <w:rFonts w:ascii="Arial" w:hAnsi="Arial" w:cs="Arial"/>
          <w:snapToGrid w:val="0"/>
          <w:sz w:val="22"/>
          <w:szCs w:val="22"/>
        </w:rPr>
        <w:t xml:space="preserve"> symptoms reported by the subject or signs detected on examination.</w:t>
      </w:r>
    </w:p>
    <w:p w14:paraId="72AEEA80" w14:textId="77777777" w:rsidR="00F56D21" w:rsidRPr="00CD6471" w:rsidRDefault="00F56D21" w:rsidP="005D46FF">
      <w:pPr>
        <w:jc w:val="both"/>
        <w:rPr>
          <w:rFonts w:ascii="Arial" w:hAnsi="Arial" w:cs="Arial"/>
          <w:snapToGrid w:val="0"/>
          <w:sz w:val="22"/>
          <w:szCs w:val="22"/>
        </w:rPr>
      </w:pPr>
    </w:p>
    <w:p w14:paraId="3B671B59" w14:textId="77777777" w:rsidR="00F56D21" w:rsidRPr="00CD6471" w:rsidRDefault="00F56D21" w:rsidP="005D46FF">
      <w:pPr>
        <w:jc w:val="both"/>
        <w:rPr>
          <w:rFonts w:ascii="Arial" w:hAnsi="Arial" w:cs="Arial"/>
          <w:snapToGrid w:val="0"/>
          <w:sz w:val="22"/>
          <w:szCs w:val="22"/>
        </w:rPr>
      </w:pPr>
      <w:r w:rsidRPr="00CD6471">
        <w:rPr>
          <w:rFonts w:ascii="Arial" w:hAnsi="Arial" w:cs="Arial"/>
          <w:snapToGrid w:val="0"/>
          <w:sz w:val="22"/>
          <w:szCs w:val="22"/>
        </w:rPr>
        <w:lastRenderedPageBreak/>
        <w:t xml:space="preserve">Ancillary Tests </w:t>
      </w:r>
      <w:r w:rsidRPr="00CD6471">
        <w:rPr>
          <w:rFonts w:ascii="Arial" w:hAnsi="Arial" w:cs="Arial"/>
          <w:snapToGrid w:val="0"/>
          <w:sz w:val="22"/>
          <w:szCs w:val="22"/>
        </w:rPr>
        <w:sym w:font="Wingdings" w:char="F0E0"/>
      </w:r>
      <w:r w:rsidRPr="00CD6471">
        <w:rPr>
          <w:rFonts w:ascii="Arial" w:hAnsi="Arial" w:cs="Arial"/>
          <w:snapToGrid w:val="0"/>
          <w:sz w:val="22"/>
          <w:szCs w:val="22"/>
        </w:rPr>
        <w:t xml:space="preserve"> abnormalities of vital signs, laboratory tests, and other diagnostic procedures (other than the outcome measures</w:t>
      </w:r>
      <w:r>
        <w:rPr>
          <w:rFonts w:ascii="Arial" w:hAnsi="Arial" w:cs="Arial"/>
          <w:snapToGrid w:val="0"/>
          <w:sz w:val="22"/>
          <w:szCs w:val="22"/>
        </w:rPr>
        <w:t xml:space="preserve">: </w:t>
      </w:r>
      <w:r w:rsidRPr="00CD6471">
        <w:rPr>
          <w:rFonts w:ascii="Arial" w:hAnsi="Arial" w:cs="Arial"/>
          <w:snapToGrid w:val="0"/>
          <w:sz w:val="22"/>
          <w:szCs w:val="22"/>
        </w:rPr>
        <w:t>the results of which are not being captured as AEs).</w:t>
      </w:r>
    </w:p>
    <w:p w14:paraId="7D910011" w14:textId="77777777" w:rsidR="00F56D21" w:rsidRPr="00CD6471" w:rsidRDefault="00F56D21" w:rsidP="00CE7210">
      <w:pPr>
        <w:rPr>
          <w:rFonts w:ascii="Arial" w:hAnsi="Arial" w:cs="Arial"/>
          <w:snapToGrid w:val="0"/>
          <w:sz w:val="22"/>
          <w:szCs w:val="22"/>
        </w:rPr>
      </w:pPr>
    </w:p>
    <w:p w14:paraId="3EBC8B1B" w14:textId="77777777" w:rsidR="00F56D21" w:rsidRPr="00CD6471" w:rsidRDefault="00F56D21" w:rsidP="00CE7210">
      <w:pPr>
        <w:rPr>
          <w:rFonts w:ascii="Arial" w:hAnsi="Arial" w:cs="Arial"/>
          <w:snapToGrid w:val="0"/>
          <w:sz w:val="22"/>
          <w:szCs w:val="22"/>
        </w:rPr>
      </w:pPr>
    </w:p>
    <w:p w14:paraId="62315942" w14:textId="77777777" w:rsidR="00F56D21" w:rsidRPr="00CD6471" w:rsidRDefault="00F56D21" w:rsidP="00CE7210">
      <w:pPr>
        <w:jc w:val="both"/>
        <w:rPr>
          <w:rFonts w:ascii="Arial" w:hAnsi="Arial" w:cs="Arial"/>
          <w:snapToGrid w:val="0"/>
          <w:sz w:val="22"/>
          <w:szCs w:val="22"/>
        </w:rPr>
      </w:pPr>
      <w:r w:rsidRPr="00CD6471">
        <w:rPr>
          <w:rFonts w:ascii="Arial" w:hAnsi="Arial" w:cs="Arial"/>
          <w:sz w:val="22"/>
          <w:szCs w:val="22"/>
        </w:rPr>
        <w:t>If discernible at the time of completing the AE log, a specific disease or syndrome rather than individual associated signs and symptoms should be identified by the Site Investigator and recorded on the AE log.  However, if an observed or reported sign, symptom, or clinically significant laboratory anomaly is not considered by the Site Investigator to be a component of a specific disease or syndrome, then it should be recorded as a separate AE on the AE log.  Clinically significant laboratory abnormalities, such as those that require intervention, are those that are identified as such by the Site Investigator.</w:t>
      </w:r>
    </w:p>
    <w:p w14:paraId="1A3A19A3" w14:textId="77777777" w:rsidR="00F56D21" w:rsidRPr="00CD6471" w:rsidRDefault="00F56D21" w:rsidP="00CE7210">
      <w:pPr>
        <w:rPr>
          <w:rFonts w:ascii="Arial" w:hAnsi="Arial" w:cs="Arial"/>
          <w:sz w:val="22"/>
          <w:szCs w:val="22"/>
        </w:rPr>
      </w:pPr>
    </w:p>
    <w:p w14:paraId="41F641D4" w14:textId="77777777" w:rsidR="00F56D21" w:rsidRPr="00CD6471" w:rsidRDefault="00F56D21" w:rsidP="00CE7210">
      <w:pPr>
        <w:jc w:val="both"/>
        <w:rPr>
          <w:rFonts w:ascii="Arial" w:hAnsi="Arial" w:cs="Arial"/>
          <w:sz w:val="22"/>
          <w:szCs w:val="22"/>
        </w:rPr>
      </w:pPr>
      <w:r w:rsidRPr="00CD6471">
        <w:rPr>
          <w:rFonts w:ascii="Arial" w:hAnsi="Arial" w:cs="Arial"/>
          <w:sz w:val="22"/>
          <w:szCs w:val="22"/>
        </w:rPr>
        <w:t>An unexpected adverse event is any adverse event, the specificity or severity of which is not consistent with the current Investigators Brochure</w:t>
      </w:r>
      <w:r>
        <w:rPr>
          <w:rFonts w:ascii="Arial" w:hAnsi="Arial" w:cs="Arial"/>
          <w:sz w:val="22"/>
          <w:szCs w:val="22"/>
        </w:rPr>
        <w:t xml:space="preserve"> or package insert or described in the protocol</w:t>
      </w:r>
      <w:r w:rsidRPr="00CD6471">
        <w:rPr>
          <w:rFonts w:ascii="Arial" w:hAnsi="Arial" w:cs="Arial"/>
          <w:sz w:val="22"/>
          <w:szCs w:val="22"/>
        </w:rPr>
        <w:t>.  An unexpected, suspected adverse drug reaction is any unexpected adverse event that, in the opinion of the Site Investigator or Sponsor, there is a reasonable possibility that the investigational product caused the event.</w:t>
      </w:r>
    </w:p>
    <w:p w14:paraId="1F484406" w14:textId="77777777" w:rsidR="00F56D21" w:rsidRPr="00CD6471" w:rsidRDefault="00F56D21" w:rsidP="00CE7210">
      <w:pPr>
        <w:jc w:val="both"/>
        <w:rPr>
          <w:rFonts w:ascii="Arial" w:hAnsi="Arial" w:cs="Arial"/>
          <w:sz w:val="22"/>
          <w:szCs w:val="22"/>
        </w:rPr>
      </w:pPr>
    </w:p>
    <w:p w14:paraId="32666423" w14:textId="77777777" w:rsidR="00F56D21" w:rsidRPr="00CD6471" w:rsidRDefault="00F56D21" w:rsidP="00CE7210">
      <w:pPr>
        <w:pStyle w:val="Heading4"/>
        <w:rPr>
          <w:rFonts w:ascii="Arial" w:hAnsi="Arial" w:cs="Arial"/>
          <w:i/>
          <w:iCs/>
          <w:sz w:val="22"/>
          <w:szCs w:val="22"/>
        </w:rPr>
      </w:pPr>
      <w:bookmarkStart w:id="94" w:name="_Toc304546424"/>
      <w:bookmarkStart w:id="95" w:name="_Toc315253921"/>
      <w:r w:rsidRPr="00CD6471">
        <w:rPr>
          <w:rFonts w:ascii="Arial" w:hAnsi="Arial" w:cs="Arial"/>
          <w:sz w:val="22"/>
          <w:szCs w:val="22"/>
        </w:rPr>
        <w:t>Serious Adverse Events</w:t>
      </w:r>
      <w:bookmarkEnd w:id="91"/>
      <w:bookmarkEnd w:id="92"/>
      <w:bookmarkEnd w:id="93"/>
      <w:bookmarkEnd w:id="94"/>
      <w:bookmarkEnd w:id="95"/>
    </w:p>
    <w:p w14:paraId="1D1C50E8" w14:textId="77777777" w:rsidR="00F56D21" w:rsidRPr="00CD6471" w:rsidRDefault="00F56D21" w:rsidP="00CE7210">
      <w:pPr>
        <w:keepNext/>
        <w:spacing w:after="60"/>
        <w:jc w:val="both"/>
        <w:rPr>
          <w:rFonts w:ascii="Arial" w:hAnsi="Arial" w:cs="Arial"/>
          <w:sz w:val="22"/>
          <w:szCs w:val="22"/>
        </w:rPr>
      </w:pPr>
      <w:r w:rsidRPr="00CD6471">
        <w:rPr>
          <w:rFonts w:ascii="Arial" w:hAnsi="Arial" w:cs="Arial"/>
          <w:sz w:val="22"/>
          <w:szCs w:val="22"/>
        </w:rPr>
        <w:t>A serious adverse event (SAE) is defined as an adverse event that meets any of the following criteria:</w:t>
      </w:r>
    </w:p>
    <w:p w14:paraId="6258A4FA" w14:textId="77777777" w:rsidR="00F56D21" w:rsidRPr="00CD6471" w:rsidRDefault="00F56D21" w:rsidP="00CE7210">
      <w:pPr>
        <w:keepNext/>
        <w:spacing w:after="60"/>
        <w:jc w:val="both"/>
        <w:rPr>
          <w:rFonts w:ascii="Arial" w:hAnsi="Arial" w:cs="Arial"/>
          <w:sz w:val="22"/>
          <w:szCs w:val="22"/>
        </w:rPr>
      </w:pPr>
    </w:p>
    <w:p w14:paraId="7DBDFCB5" w14:textId="77777777" w:rsidR="00F56D21" w:rsidRPr="00CD6471" w:rsidRDefault="00F56D21" w:rsidP="00441C59">
      <w:pPr>
        <w:keepNext/>
        <w:numPr>
          <w:ilvl w:val="0"/>
          <w:numId w:val="35"/>
        </w:numPr>
        <w:tabs>
          <w:tab w:val="clear" w:pos="1800"/>
          <w:tab w:val="num" w:pos="360"/>
        </w:tabs>
        <w:spacing w:after="60"/>
        <w:ind w:left="360"/>
        <w:jc w:val="both"/>
        <w:rPr>
          <w:rFonts w:ascii="Arial" w:hAnsi="Arial" w:cs="Arial"/>
          <w:sz w:val="22"/>
          <w:szCs w:val="22"/>
        </w:rPr>
      </w:pPr>
      <w:r w:rsidRPr="00CD6471">
        <w:rPr>
          <w:rFonts w:ascii="Arial" w:hAnsi="Arial" w:cs="Arial"/>
          <w:sz w:val="22"/>
          <w:szCs w:val="22"/>
        </w:rPr>
        <w:t>Results in death.</w:t>
      </w:r>
    </w:p>
    <w:p w14:paraId="7C94AF8D" w14:textId="77777777" w:rsidR="00F56D21" w:rsidRPr="00CD6471" w:rsidRDefault="00F56D21" w:rsidP="00441C59">
      <w:pPr>
        <w:numPr>
          <w:ilvl w:val="0"/>
          <w:numId w:val="35"/>
        </w:numPr>
        <w:tabs>
          <w:tab w:val="clear" w:pos="1800"/>
          <w:tab w:val="num" w:pos="360"/>
        </w:tabs>
        <w:ind w:left="360"/>
        <w:jc w:val="both"/>
        <w:rPr>
          <w:rFonts w:ascii="Arial" w:hAnsi="Arial" w:cs="Arial"/>
          <w:sz w:val="22"/>
          <w:szCs w:val="22"/>
        </w:rPr>
      </w:pPr>
      <w:r w:rsidRPr="00CD6471">
        <w:rPr>
          <w:rFonts w:ascii="Arial" w:hAnsi="Arial" w:cs="Arial"/>
          <w:sz w:val="22"/>
          <w:szCs w:val="22"/>
        </w:rPr>
        <w:t>Is life threatening: that is, poses an immediate risk of death as the event occurred.</w:t>
      </w:r>
    </w:p>
    <w:p w14:paraId="6F1FA18A" w14:textId="77777777" w:rsidR="00F56D21" w:rsidRPr="00CD6471" w:rsidRDefault="00F56D21" w:rsidP="00441C59">
      <w:pPr>
        <w:numPr>
          <w:ilvl w:val="1"/>
          <w:numId w:val="35"/>
        </w:numPr>
        <w:tabs>
          <w:tab w:val="clear" w:pos="2520"/>
          <w:tab w:val="num" w:pos="1080"/>
        </w:tabs>
        <w:ind w:left="1080"/>
        <w:jc w:val="both"/>
        <w:rPr>
          <w:rFonts w:ascii="Arial" w:hAnsi="Arial" w:cs="Arial"/>
          <w:sz w:val="22"/>
          <w:szCs w:val="22"/>
        </w:rPr>
      </w:pPr>
      <w:r w:rsidRPr="00CD6471">
        <w:rPr>
          <w:rFonts w:ascii="Arial" w:hAnsi="Arial" w:cs="Arial"/>
          <w:sz w:val="22"/>
          <w:szCs w:val="22"/>
        </w:rPr>
        <w:t xml:space="preserve">This serious criterion applies if the study subject, in the view of the Site Investigator or Sponsor, is at immediate risk of death from the AE </w:t>
      </w:r>
      <w:r w:rsidRPr="00CD6471">
        <w:rPr>
          <w:rFonts w:ascii="Arial" w:hAnsi="Arial" w:cs="Arial"/>
          <w:sz w:val="22"/>
          <w:szCs w:val="22"/>
          <w:u w:val="single"/>
        </w:rPr>
        <w:t>as it occurs</w:t>
      </w:r>
      <w:r w:rsidRPr="00CD6471">
        <w:rPr>
          <w:rFonts w:ascii="Arial" w:hAnsi="Arial" w:cs="Arial"/>
          <w:sz w:val="22"/>
          <w:szCs w:val="22"/>
        </w:rPr>
        <w:t>.  It does not apply if an AE hypothetically might have caused death if it were more severe.</w:t>
      </w:r>
    </w:p>
    <w:p w14:paraId="2B852BF0" w14:textId="77777777" w:rsidR="00F56D21" w:rsidRPr="00CD6471" w:rsidRDefault="00F56D21" w:rsidP="00441C59">
      <w:pPr>
        <w:numPr>
          <w:ilvl w:val="0"/>
          <w:numId w:val="35"/>
        </w:numPr>
        <w:tabs>
          <w:tab w:val="clear" w:pos="1800"/>
          <w:tab w:val="num" w:pos="360"/>
        </w:tabs>
        <w:ind w:left="360"/>
        <w:jc w:val="both"/>
        <w:rPr>
          <w:rFonts w:ascii="Arial" w:hAnsi="Arial" w:cs="Arial"/>
          <w:sz w:val="22"/>
          <w:szCs w:val="22"/>
        </w:rPr>
      </w:pPr>
      <w:r w:rsidRPr="00CD6471">
        <w:rPr>
          <w:rFonts w:ascii="Arial" w:hAnsi="Arial" w:cs="Arial"/>
          <w:sz w:val="22"/>
          <w:szCs w:val="22"/>
        </w:rPr>
        <w:t>Requires inpatient hospitalization or prolongation of existing hospitalization.</w:t>
      </w:r>
    </w:p>
    <w:p w14:paraId="2EF352F5" w14:textId="77777777" w:rsidR="00F56D21" w:rsidRPr="00CD6471" w:rsidRDefault="00F56D21" w:rsidP="00441C59">
      <w:pPr>
        <w:numPr>
          <w:ilvl w:val="1"/>
          <w:numId w:val="35"/>
        </w:numPr>
        <w:tabs>
          <w:tab w:val="clear" w:pos="2520"/>
          <w:tab w:val="num" w:pos="1080"/>
        </w:tabs>
        <w:ind w:left="1080"/>
        <w:jc w:val="both"/>
        <w:rPr>
          <w:rFonts w:ascii="Arial" w:hAnsi="Arial" w:cs="Arial"/>
          <w:sz w:val="22"/>
          <w:szCs w:val="22"/>
        </w:rPr>
      </w:pPr>
      <w:r w:rsidRPr="00CD6471">
        <w:rPr>
          <w:rFonts w:ascii="Arial" w:hAnsi="Arial" w:cs="Arial"/>
          <w:sz w:val="22"/>
          <w:szCs w:val="22"/>
        </w:rPr>
        <w:t>Hospitalization for an elective procedure (including elective PEG tube/g-tube/feeding tube placement) or a routinely scheduled treatment is not an SAE by this criterion because an elective or scheduled “procedure” or a “treatment” is not an untoward medical occurrence.</w:t>
      </w:r>
    </w:p>
    <w:p w14:paraId="47C24065" w14:textId="77777777" w:rsidR="00F56D21" w:rsidRPr="00CD6471" w:rsidRDefault="00F56D21" w:rsidP="00441C59">
      <w:pPr>
        <w:numPr>
          <w:ilvl w:val="0"/>
          <w:numId w:val="35"/>
        </w:numPr>
        <w:tabs>
          <w:tab w:val="clear" w:pos="1800"/>
          <w:tab w:val="num" w:pos="360"/>
        </w:tabs>
        <w:ind w:left="360"/>
        <w:jc w:val="both"/>
        <w:rPr>
          <w:rFonts w:ascii="Arial" w:hAnsi="Arial" w:cs="Arial"/>
          <w:sz w:val="22"/>
          <w:szCs w:val="22"/>
        </w:rPr>
      </w:pPr>
      <w:r w:rsidRPr="00CD6471">
        <w:rPr>
          <w:rFonts w:ascii="Arial" w:hAnsi="Arial" w:cs="Arial"/>
          <w:sz w:val="22"/>
          <w:szCs w:val="22"/>
        </w:rPr>
        <w:t>Results in persistent or significant disability or incapacity.</w:t>
      </w:r>
    </w:p>
    <w:p w14:paraId="022D2FCC" w14:textId="77777777" w:rsidR="00F56D21" w:rsidRPr="00CD6471" w:rsidRDefault="00F56D21" w:rsidP="00441C59">
      <w:pPr>
        <w:numPr>
          <w:ilvl w:val="1"/>
          <w:numId w:val="35"/>
        </w:numPr>
        <w:tabs>
          <w:tab w:val="clear" w:pos="2520"/>
          <w:tab w:val="num" w:pos="1080"/>
        </w:tabs>
        <w:ind w:left="1080"/>
        <w:jc w:val="both"/>
        <w:rPr>
          <w:rFonts w:ascii="Arial" w:hAnsi="Arial" w:cs="Arial"/>
          <w:sz w:val="22"/>
          <w:szCs w:val="22"/>
        </w:rPr>
      </w:pPr>
      <w:r w:rsidRPr="00CD6471">
        <w:rPr>
          <w:rFonts w:ascii="Arial" w:hAnsi="Arial" w:cs="Arial"/>
          <w:sz w:val="22"/>
          <w:szCs w:val="22"/>
        </w:rPr>
        <w:t>This serious criterion applies if the “disability” caused by the reported AE results in a substantial disruption of the subject’s ability to carry out normal life functions.</w:t>
      </w:r>
    </w:p>
    <w:p w14:paraId="1A8F5511" w14:textId="77777777" w:rsidR="00F56D21" w:rsidRPr="00CD6471" w:rsidRDefault="00F56D21" w:rsidP="00441C59">
      <w:pPr>
        <w:numPr>
          <w:ilvl w:val="0"/>
          <w:numId w:val="35"/>
        </w:numPr>
        <w:tabs>
          <w:tab w:val="clear" w:pos="1800"/>
          <w:tab w:val="num" w:pos="360"/>
        </w:tabs>
        <w:ind w:left="360"/>
        <w:jc w:val="both"/>
        <w:rPr>
          <w:rFonts w:ascii="Arial" w:hAnsi="Arial" w:cs="Arial"/>
          <w:sz w:val="22"/>
          <w:szCs w:val="22"/>
        </w:rPr>
      </w:pPr>
      <w:r w:rsidRPr="00CD6471">
        <w:rPr>
          <w:rFonts w:ascii="Arial" w:hAnsi="Arial" w:cs="Arial"/>
          <w:sz w:val="22"/>
          <w:szCs w:val="22"/>
        </w:rPr>
        <w:t xml:space="preserve">Results in congenital anomaly or birth defect in the offspring of the subject (whether the subject is male or female).  </w:t>
      </w:r>
    </w:p>
    <w:p w14:paraId="07BF2A40" w14:textId="77777777" w:rsidR="00F56D21" w:rsidRPr="00CD6471" w:rsidRDefault="00F56D21" w:rsidP="00441C59">
      <w:pPr>
        <w:numPr>
          <w:ilvl w:val="0"/>
          <w:numId w:val="35"/>
        </w:numPr>
        <w:tabs>
          <w:tab w:val="clear" w:pos="1800"/>
          <w:tab w:val="num" w:pos="360"/>
        </w:tabs>
        <w:ind w:left="360"/>
        <w:jc w:val="both"/>
        <w:rPr>
          <w:rFonts w:ascii="Arial" w:hAnsi="Arial" w:cs="Arial"/>
          <w:sz w:val="22"/>
          <w:szCs w:val="22"/>
        </w:rPr>
      </w:pPr>
      <w:r w:rsidRPr="00CD6471">
        <w:rPr>
          <w:rFonts w:ascii="Arial" w:hAnsi="Arial" w:cs="Arial"/>
          <w:sz w:val="22"/>
          <w:szCs w:val="22"/>
        </w:rPr>
        <w:t>Necessitates medical or surgical intervention to preclude permanent impairment of a body function or permanent damage to a body structure.</w:t>
      </w:r>
    </w:p>
    <w:p w14:paraId="4BC47ECA" w14:textId="77777777" w:rsidR="00F56D21" w:rsidRDefault="00F56D21" w:rsidP="00441C59">
      <w:pPr>
        <w:numPr>
          <w:ilvl w:val="0"/>
          <w:numId w:val="35"/>
        </w:numPr>
        <w:tabs>
          <w:tab w:val="clear" w:pos="1800"/>
          <w:tab w:val="num" w:pos="360"/>
        </w:tabs>
        <w:ind w:left="360"/>
        <w:jc w:val="both"/>
        <w:rPr>
          <w:rFonts w:ascii="Arial" w:hAnsi="Arial" w:cs="Arial"/>
          <w:sz w:val="22"/>
          <w:szCs w:val="22"/>
        </w:rPr>
      </w:pPr>
      <w:r w:rsidRPr="00CD6471">
        <w:rPr>
          <w:rFonts w:ascii="Arial" w:hAnsi="Arial" w:cs="Arial"/>
          <w:sz w:val="22"/>
          <w:szCs w:val="22"/>
        </w:rPr>
        <w:t>Important medical events that may not result in death, are not life-threatening, or do not require hospitalization may also be considered SAEs when, based upon appropriate medical judgment, may jeopardize the subject and may require medical or surgical intervention to prevent one of the outcomes listed in this definition.  Examples of such medical events include blood dyscrasias or convulsions that do not result in inpatient hospitalization, or the development of drug dependency or drug abuse.</w:t>
      </w:r>
    </w:p>
    <w:p w14:paraId="4C40E54C" w14:textId="77777777" w:rsidR="00F56D21" w:rsidRPr="00CD6471" w:rsidRDefault="00F56D21" w:rsidP="00CE7210">
      <w:pPr>
        <w:jc w:val="both"/>
        <w:rPr>
          <w:rFonts w:ascii="Arial" w:hAnsi="Arial" w:cs="Arial"/>
          <w:sz w:val="22"/>
          <w:szCs w:val="22"/>
        </w:rPr>
      </w:pPr>
    </w:p>
    <w:p w14:paraId="70A96D3F" w14:textId="77777777" w:rsidR="00F56D21" w:rsidRPr="00CD6471" w:rsidRDefault="00F56D21" w:rsidP="00CE7210">
      <w:pPr>
        <w:jc w:val="both"/>
        <w:rPr>
          <w:rFonts w:ascii="Arial" w:hAnsi="Arial" w:cs="Arial"/>
          <w:sz w:val="22"/>
          <w:szCs w:val="22"/>
        </w:rPr>
      </w:pPr>
      <w:r w:rsidRPr="00CD6471">
        <w:rPr>
          <w:rFonts w:ascii="Arial" w:hAnsi="Arial" w:cs="Arial"/>
          <w:sz w:val="22"/>
          <w:szCs w:val="22"/>
        </w:rPr>
        <w:t xml:space="preserve">An inpatient hospital admission in the absence of a precipitating, treatment-emergent, clinical adverse event may meet criteria for "seriousness" but is not an </w:t>
      </w:r>
      <w:r w:rsidRPr="00CD6471">
        <w:rPr>
          <w:rFonts w:ascii="Arial" w:hAnsi="Arial" w:cs="Arial"/>
          <w:i/>
          <w:iCs/>
          <w:sz w:val="22"/>
          <w:szCs w:val="22"/>
        </w:rPr>
        <w:t>adverse</w:t>
      </w:r>
      <w:r w:rsidRPr="00CD6471">
        <w:rPr>
          <w:rFonts w:ascii="Arial" w:hAnsi="Arial" w:cs="Arial"/>
          <w:sz w:val="22"/>
          <w:szCs w:val="22"/>
        </w:rPr>
        <w:t xml:space="preserve"> experience, and will </w:t>
      </w:r>
      <w:r w:rsidRPr="00CD6471">
        <w:rPr>
          <w:rFonts w:ascii="Arial" w:hAnsi="Arial" w:cs="Arial"/>
          <w:sz w:val="22"/>
          <w:szCs w:val="22"/>
        </w:rPr>
        <w:lastRenderedPageBreak/>
        <w:t>therefore, not be considered an SAE.  An example of this would include a social admission (subject admitted for other reasons than medical, e.g., lives far from the hospital, has no place to sleep).</w:t>
      </w:r>
    </w:p>
    <w:p w14:paraId="2ED10585" w14:textId="77777777" w:rsidR="00F56D21" w:rsidRPr="00CD6471" w:rsidRDefault="00F56D21" w:rsidP="00CE7210">
      <w:pPr>
        <w:jc w:val="both"/>
        <w:rPr>
          <w:rFonts w:ascii="Arial" w:hAnsi="Arial" w:cs="Arial"/>
          <w:sz w:val="22"/>
          <w:szCs w:val="22"/>
        </w:rPr>
      </w:pPr>
    </w:p>
    <w:p w14:paraId="23CD8E11" w14:textId="77777777" w:rsidR="00F56D21" w:rsidRPr="00CD6471" w:rsidRDefault="00F56D21" w:rsidP="00CE7210">
      <w:pPr>
        <w:jc w:val="both"/>
        <w:rPr>
          <w:rFonts w:ascii="Arial" w:hAnsi="Arial" w:cs="Arial"/>
          <w:sz w:val="22"/>
          <w:szCs w:val="22"/>
        </w:rPr>
      </w:pPr>
      <w:r w:rsidRPr="00CD6471">
        <w:rPr>
          <w:rFonts w:ascii="Arial" w:hAnsi="Arial" w:cs="Arial"/>
          <w:sz w:val="22"/>
          <w:szCs w:val="22"/>
        </w:rPr>
        <w:t xml:space="preserve">A serious, suspected adverse drug reaction is an SAE that, in the opinion of the Site Investigator or Sponsor, </w:t>
      </w:r>
      <w:r>
        <w:rPr>
          <w:rFonts w:ascii="Arial" w:hAnsi="Arial" w:cs="Arial"/>
          <w:sz w:val="22"/>
          <w:szCs w:val="22"/>
        </w:rPr>
        <w:t>suggests</w:t>
      </w:r>
      <w:r w:rsidRPr="00CD6471">
        <w:rPr>
          <w:rFonts w:ascii="Arial" w:hAnsi="Arial" w:cs="Arial"/>
          <w:sz w:val="22"/>
          <w:szCs w:val="22"/>
        </w:rPr>
        <w:t xml:space="preserve"> a reasonable possibility that the investigational product caused the event.</w:t>
      </w:r>
    </w:p>
    <w:p w14:paraId="1FCFF858" w14:textId="77777777" w:rsidR="00F56D21" w:rsidRPr="00CD6471" w:rsidRDefault="00F56D21" w:rsidP="00CE7210">
      <w:pPr>
        <w:jc w:val="both"/>
        <w:rPr>
          <w:rFonts w:ascii="Arial" w:hAnsi="Arial" w:cs="Arial"/>
          <w:sz w:val="22"/>
          <w:szCs w:val="22"/>
        </w:rPr>
      </w:pPr>
    </w:p>
    <w:p w14:paraId="08771D77" w14:textId="77777777" w:rsidR="00F56D21" w:rsidRPr="00CD6471" w:rsidRDefault="00F56D21" w:rsidP="00CE7210">
      <w:pPr>
        <w:jc w:val="both"/>
        <w:rPr>
          <w:rFonts w:ascii="Arial" w:hAnsi="Arial" w:cs="Arial"/>
          <w:sz w:val="22"/>
          <w:szCs w:val="22"/>
        </w:rPr>
      </w:pPr>
      <w:r w:rsidRPr="00CD6471">
        <w:rPr>
          <w:rFonts w:ascii="Arial" w:hAnsi="Arial" w:cs="Arial"/>
          <w:sz w:val="22"/>
          <w:szCs w:val="22"/>
        </w:rPr>
        <w:t>The Site Investigator is responsible for classifying adverse events as serious or non-serious.</w:t>
      </w:r>
    </w:p>
    <w:p w14:paraId="5CB21B5F" w14:textId="77777777" w:rsidR="00F56D21" w:rsidRPr="00CD6471" w:rsidRDefault="00F56D21" w:rsidP="00AB3A53">
      <w:pPr>
        <w:jc w:val="both"/>
        <w:rPr>
          <w:rFonts w:ascii="Arial" w:hAnsi="Arial" w:cs="Arial"/>
          <w:b/>
          <w:bCs/>
          <w:i/>
          <w:iCs/>
          <w:sz w:val="22"/>
          <w:szCs w:val="22"/>
        </w:rPr>
      </w:pPr>
    </w:p>
    <w:p w14:paraId="37D0EDBE" w14:textId="77777777" w:rsidR="00F56D21" w:rsidRPr="00CD6471" w:rsidRDefault="00F56D21" w:rsidP="00CE7210">
      <w:pPr>
        <w:pStyle w:val="Heading4"/>
        <w:rPr>
          <w:rFonts w:ascii="Arial" w:hAnsi="Arial" w:cs="Arial"/>
          <w:sz w:val="22"/>
          <w:szCs w:val="22"/>
        </w:rPr>
      </w:pPr>
      <w:bookmarkStart w:id="96" w:name="_Toc225142955"/>
      <w:bookmarkStart w:id="97" w:name="_Toc278372250"/>
      <w:bookmarkStart w:id="98" w:name="_Toc293922914"/>
      <w:bookmarkStart w:id="99" w:name="_Toc304546425"/>
      <w:bookmarkStart w:id="100" w:name="_Toc315253922"/>
      <w:bookmarkStart w:id="101" w:name="_Toc318040126"/>
      <w:r w:rsidRPr="00CD6471">
        <w:rPr>
          <w:rFonts w:ascii="Arial" w:hAnsi="Arial" w:cs="Arial"/>
          <w:sz w:val="22"/>
          <w:szCs w:val="22"/>
        </w:rPr>
        <w:t>Assessment and Recording of Adverse Events</w:t>
      </w:r>
      <w:bookmarkEnd w:id="96"/>
      <w:bookmarkEnd w:id="97"/>
      <w:bookmarkEnd w:id="98"/>
      <w:bookmarkEnd w:id="99"/>
      <w:bookmarkEnd w:id="100"/>
      <w:bookmarkEnd w:id="101"/>
    </w:p>
    <w:p w14:paraId="653D70E1" w14:textId="77777777" w:rsidR="00F56D21" w:rsidRPr="00CD6471" w:rsidRDefault="00F56D21" w:rsidP="00AB3A53">
      <w:pPr>
        <w:jc w:val="both"/>
        <w:rPr>
          <w:rFonts w:ascii="Arial" w:hAnsi="Arial" w:cs="Arial"/>
          <w:sz w:val="22"/>
          <w:szCs w:val="22"/>
        </w:rPr>
      </w:pPr>
      <w:bookmarkStart w:id="102" w:name="_Toc38092132"/>
      <w:bookmarkStart w:id="103" w:name="_Toc44142424"/>
      <w:bookmarkStart w:id="104" w:name="_Toc44383942"/>
      <w:bookmarkStart w:id="105" w:name="_Toc225142956"/>
      <w:bookmarkStart w:id="106" w:name="_Toc278372251"/>
      <w:bookmarkStart w:id="107" w:name="_Toc293922915"/>
      <w:bookmarkStart w:id="108" w:name="OLE_LINK34"/>
      <w:bookmarkStart w:id="109" w:name="OLE_LINK35"/>
      <w:bookmarkStart w:id="110" w:name="OLE_LINK38"/>
      <w:bookmarkStart w:id="111" w:name="OLE_LINK39"/>
    </w:p>
    <w:p w14:paraId="0120664C" w14:textId="77777777" w:rsidR="00F56D21" w:rsidRPr="00CD6471" w:rsidRDefault="00F56D21" w:rsidP="00AB3A53">
      <w:pPr>
        <w:jc w:val="both"/>
        <w:rPr>
          <w:rFonts w:ascii="Arial" w:hAnsi="Arial" w:cs="Arial"/>
          <w:sz w:val="22"/>
          <w:szCs w:val="22"/>
        </w:rPr>
      </w:pPr>
      <w:r w:rsidRPr="00CD6471">
        <w:rPr>
          <w:rFonts w:ascii="Arial" w:hAnsi="Arial" w:cs="Arial"/>
          <w:sz w:val="22"/>
          <w:szCs w:val="22"/>
        </w:rPr>
        <w:t>This study will utilize the CTCAE version 4.0 coding system for adverse event recording.  Adverse events reported using CTCAE will be recoded into MedDRA terms by the DCC.</w:t>
      </w:r>
    </w:p>
    <w:p w14:paraId="53011D11" w14:textId="77777777" w:rsidR="00F56D21" w:rsidRPr="00CD6471" w:rsidRDefault="00F56D21" w:rsidP="00AB3A53">
      <w:pPr>
        <w:jc w:val="both"/>
        <w:rPr>
          <w:rFonts w:ascii="Arial" w:hAnsi="Arial" w:cs="Arial"/>
          <w:b/>
          <w:bCs/>
          <w:sz w:val="22"/>
          <w:szCs w:val="22"/>
        </w:rPr>
      </w:pPr>
    </w:p>
    <w:p w14:paraId="6CC4FC80" w14:textId="77777777" w:rsidR="00F56D21" w:rsidRPr="00CD6471" w:rsidRDefault="00F56D21" w:rsidP="00CF6A2E">
      <w:pPr>
        <w:rPr>
          <w:rFonts w:ascii="Arial" w:hAnsi="Arial" w:cs="Arial"/>
          <w:b/>
          <w:bCs/>
          <w:sz w:val="22"/>
          <w:szCs w:val="22"/>
          <w:u w:val="single"/>
        </w:rPr>
      </w:pPr>
      <w:bookmarkStart w:id="112" w:name="_Toc304546426"/>
      <w:bookmarkStart w:id="113" w:name="_Toc315253923"/>
      <w:bookmarkStart w:id="114" w:name="_Toc318040127"/>
      <w:r w:rsidRPr="00CD6471">
        <w:rPr>
          <w:rFonts w:ascii="Arial" w:hAnsi="Arial" w:cs="Arial"/>
          <w:b/>
          <w:bCs/>
          <w:sz w:val="22"/>
          <w:szCs w:val="22"/>
          <w:u w:val="single"/>
        </w:rPr>
        <w:t>Assessment</w:t>
      </w:r>
      <w:bookmarkEnd w:id="102"/>
      <w:bookmarkEnd w:id="103"/>
      <w:bookmarkEnd w:id="104"/>
      <w:r w:rsidRPr="00CD6471">
        <w:rPr>
          <w:rFonts w:ascii="Arial" w:hAnsi="Arial" w:cs="Arial"/>
          <w:b/>
          <w:bCs/>
          <w:sz w:val="22"/>
          <w:szCs w:val="22"/>
          <w:u w:val="single"/>
        </w:rPr>
        <w:t xml:space="preserve"> of Adverse Events</w:t>
      </w:r>
      <w:bookmarkEnd w:id="105"/>
      <w:bookmarkEnd w:id="106"/>
      <w:bookmarkEnd w:id="107"/>
      <w:bookmarkEnd w:id="112"/>
      <w:bookmarkEnd w:id="113"/>
      <w:bookmarkEnd w:id="114"/>
    </w:p>
    <w:p w14:paraId="5C17B24F" w14:textId="77777777" w:rsidR="00F56D21" w:rsidRPr="00CD6471" w:rsidRDefault="00F56D21" w:rsidP="00CF6A2E">
      <w:pPr>
        <w:jc w:val="both"/>
        <w:rPr>
          <w:rFonts w:ascii="Arial" w:hAnsi="Arial" w:cs="Arial"/>
          <w:color w:val="000000"/>
          <w:sz w:val="22"/>
          <w:szCs w:val="22"/>
        </w:rPr>
      </w:pPr>
      <w:bookmarkStart w:id="115" w:name="_Toc225142957"/>
      <w:bookmarkStart w:id="116" w:name="_Toc278372252"/>
      <w:bookmarkStart w:id="117" w:name="_Toc293922916"/>
      <w:r w:rsidRPr="00CD6471">
        <w:rPr>
          <w:rFonts w:ascii="Arial" w:hAnsi="Arial" w:cs="Arial"/>
          <w:color w:val="000000"/>
          <w:sz w:val="22"/>
          <w:szCs w:val="22"/>
        </w:rPr>
        <w:t xml:space="preserve">At each visit (including telephone interviews), the subject will be asked “Have you had any problems or symptoms since your last visit?” </w:t>
      </w:r>
      <w:proofErr w:type="gramStart"/>
      <w:r w:rsidRPr="00CD6471">
        <w:rPr>
          <w:rFonts w:ascii="Arial" w:hAnsi="Arial" w:cs="Arial"/>
          <w:color w:val="000000"/>
          <w:sz w:val="22"/>
          <w:szCs w:val="22"/>
        </w:rPr>
        <w:t>in order to</w:t>
      </w:r>
      <w:proofErr w:type="gramEnd"/>
      <w:r w:rsidRPr="00CD6471">
        <w:rPr>
          <w:rFonts w:ascii="Arial" w:hAnsi="Arial" w:cs="Arial"/>
          <w:color w:val="000000"/>
          <w:sz w:val="22"/>
          <w:szCs w:val="22"/>
        </w:rPr>
        <w:t xml:space="preserve"> determine the occurrence of adverse events. If the subject reports an adverse event, the Investigator will determine:</w:t>
      </w:r>
    </w:p>
    <w:p w14:paraId="14206BA0" w14:textId="77777777" w:rsidR="00F56D21" w:rsidRPr="00CD6471" w:rsidRDefault="00F56D21" w:rsidP="00CF6A2E">
      <w:pPr>
        <w:ind w:left="576"/>
        <w:jc w:val="both"/>
        <w:rPr>
          <w:rFonts w:ascii="Arial" w:hAnsi="Arial" w:cs="Arial"/>
          <w:color w:val="000000"/>
          <w:sz w:val="22"/>
          <w:szCs w:val="22"/>
        </w:rPr>
      </w:pPr>
    </w:p>
    <w:p w14:paraId="3ACD9452"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color w:val="000000"/>
          <w:sz w:val="22"/>
          <w:szCs w:val="22"/>
        </w:rPr>
      </w:pPr>
      <w:r w:rsidRPr="00CD6471">
        <w:rPr>
          <w:rFonts w:ascii="Arial" w:hAnsi="Arial" w:cs="Arial"/>
          <w:color w:val="000000"/>
          <w:sz w:val="22"/>
          <w:szCs w:val="22"/>
        </w:rPr>
        <w:t>Type of event</w:t>
      </w:r>
    </w:p>
    <w:p w14:paraId="7BBFD44B"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color w:val="000000"/>
          <w:sz w:val="22"/>
          <w:szCs w:val="22"/>
        </w:rPr>
      </w:pPr>
      <w:r w:rsidRPr="00CD6471">
        <w:rPr>
          <w:rFonts w:ascii="Arial" w:hAnsi="Arial" w:cs="Arial"/>
          <w:color w:val="000000"/>
          <w:sz w:val="22"/>
          <w:szCs w:val="22"/>
        </w:rPr>
        <w:t>Date of onset and resolution (duration)</w:t>
      </w:r>
    </w:p>
    <w:p w14:paraId="09403E88"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color w:val="000000"/>
          <w:sz w:val="22"/>
          <w:szCs w:val="22"/>
        </w:rPr>
      </w:pPr>
      <w:r w:rsidRPr="00CD6471">
        <w:rPr>
          <w:rFonts w:ascii="Arial" w:hAnsi="Arial" w:cs="Arial"/>
          <w:color w:val="000000"/>
          <w:sz w:val="22"/>
          <w:szCs w:val="22"/>
        </w:rPr>
        <w:t>Severity (mild, moderate, severe)</w:t>
      </w:r>
    </w:p>
    <w:p w14:paraId="00AB8F7F"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color w:val="000000"/>
          <w:sz w:val="22"/>
          <w:szCs w:val="22"/>
        </w:rPr>
      </w:pPr>
      <w:r w:rsidRPr="00CD6471">
        <w:rPr>
          <w:rFonts w:ascii="Arial" w:hAnsi="Arial" w:cs="Arial"/>
          <w:color w:val="000000"/>
          <w:sz w:val="22"/>
          <w:szCs w:val="22"/>
        </w:rPr>
        <w:t>Seriousness (does the event meet the above definition for an SAE)</w:t>
      </w:r>
    </w:p>
    <w:p w14:paraId="50ACB56E"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color w:val="000000"/>
          <w:sz w:val="22"/>
          <w:szCs w:val="22"/>
        </w:rPr>
      </w:pPr>
      <w:r w:rsidRPr="00CD6471">
        <w:rPr>
          <w:rFonts w:ascii="Arial" w:hAnsi="Arial" w:cs="Arial"/>
          <w:color w:val="000000"/>
          <w:sz w:val="22"/>
          <w:szCs w:val="22"/>
        </w:rPr>
        <w:t>Causality, relation to investigational product and disease</w:t>
      </w:r>
    </w:p>
    <w:p w14:paraId="0CB922F1"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color w:val="000000"/>
          <w:sz w:val="22"/>
          <w:szCs w:val="22"/>
        </w:rPr>
      </w:pPr>
      <w:r w:rsidRPr="00CD6471">
        <w:rPr>
          <w:rFonts w:ascii="Arial" w:hAnsi="Arial" w:cs="Arial"/>
          <w:color w:val="000000"/>
          <w:sz w:val="22"/>
          <w:szCs w:val="22"/>
        </w:rPr>
        <w:t>Action taken regarding investigational product</w:t>
      </w:r>
    </w:p>
    <w:p w14:paraId="357E3EA9" w14:textId="77777777" w:rsidR="00F56D21" w:rsidRPr="00CD6471" w:rsidRDefault="00F56D21" w:rsidP="00441C59">
      <w:pPr>
        <w:numPr>
          <w:ilvl w:val="0"/>
          <w:numId w:val="36"/>
        </w:numPr>
        <w:tabs>
          <w:tab w:val="clear" w:pos="1440"/>
          <w:tab w:val="num" w:pos="720"/>
          <w:tab w:val="num" w:pos="1080"/>
        </w:tabs>
        <w:ind w:left="1080"/>
        <w:jc w:val="both"/>
        <w:rPr>
          <w:rFonts w:ascii="Arial" w:hAnsi="Arial" w:cs="Arial"/>
          <w:sz w:val="22"/>
          <w:szCs w:val="22"/>
        </w:rPr>
      </w:pPr>
      <w:r w:rsidRPr="00CD6471">
        <w:rPr>
          <w:rFonts w:ascii="Arial" w:hAnsi="Arial" w:cs="Arial"/>
          <w:color w:val="000000"/>
          <w:sz w:val="22"/>
          <w:szCs w:val="22"/>
        </w:rPr>
        <w:t>Outcome</w:t>
      </w:r>
      <w:bookmarkStart w:id="118" w:name="_Toc304546427"/>
      <w:bookmarkStart w:id="119" w:name="_Toc315253924"/>
      <w:bookmarkStart w:id="120" w:name="_Toc318040128"/>
    </w:p>
    <w:p w14:paraId="47369B55" w14:textId="77777777" w:rsidR="00F56D21" w:rsidRPr="00CD6471" w:rsidRDefault="00F56D21" w:rsidP="00CF6A2E">
      <w:pPr>
        <w:jc w:val="both"/>
        <w:rPr>
          <w:rFonts w:ascii="Arial" w:hAnsi="Arial" w:cs="Arial"/>
          <w:b/>
          <w:bCs/>
          <w:sz w:val="22"/>
          <w:szCs w:val="22"/>
        </w:rPr>
      </w:pPr>
    </w:p>
    <w:p w14:paraId="14F1DFBA" w14:textId="77777777" w:rsidR="00F56D21" w:rsidRPr="00CD6471" w:rsidRDefault="00F56D21" w:rsidP="00CF6A2E">
      <w:pPr>
        <w:jc w:val="both"/>
        <w:rPr>
          <w:rFonts w:ascii="Arial" w:hAnsi="Arial" w:cs="Arial"/>
          <w:b/>
          <w:bCs/>
          <w:sz w:val="22"/>
          <w:szCs w:val="22"/>
          <w:u w:val="single"/>
        </w:rPr>
      </w:pPr>
      <w:r w:rsidRPr="00CD6471">
        <w:rPr>
          <w:rFonts w:ascii="Arial" w:hAnsi="Arial" w:cs="Arial"/>
          <w:b/>
          <w:bCs/>
          <w:sz w:val="22"/>
          <w:szCs w:val="22"/>
          <w:u w:val="single"/>
        </w:rPr>
        <w:t xml:space="preserve">Relatedness of Adverse Event to </w:t>
      </w:r>
      <w:bookmarkEnd w:id="115"/>
      <w:bookmarkEnd w:id="116"/>
      <w:bookmarkEnd w:id="117"/>
      <w:r w:rsidRPr="00CD6471">
        <w:rPr>
          <w:rFonts w:ascii="Arial" w:hAnsi="Arial" w:cs="Arial"/>
          <w:b/>
          <w:bCs/>
          <w:sz w:val="22"/>
          <w:szCs w:val="22"/>
          <w:u w:val="single"/>
        </w:rPr>
        <w:t>Investigational Product</w:t>
      </w:r>
      <w:bookmarkEnd w:id="118"/>
      <w:bookmarkEnd w:id="119"/>
      <w:bookmarkEnd w:id="120"/>
    </w:p>
    <w:p w14:paraId="1E209FDD" w14:textId="77777777" w:rsidR="00F56D21" w:rsidRPr="00CD6471" w:rsidRDefault="00F56D21" w:rsidP="00130D43">
      <w:pPr>
        <w:jc w:val="both"/>
        <w:rPr>
          <w:rFonts w:ascii="Arial" w:hAnsi="Arial" w:cs="Arial"/>
          <w:color w:val="000000"/>
          <w:sz w:val="22"/>
          <w:szCs w:val="22"/>
        </w:rPr>
      </w:pPr>
      <w:bookmarkStart w:id="121" w:name="_Toc38092134"/>
      <w:bookmarkStart w:id="122" w:name="_Toc44142426"/>
      <w:bookmarkStart w:id="123" w:name="_Toc44383944"/>
      <w:bookmarkStart w:id="124" w:name="_Toc225142958"/>
      <w:bookmarkStart w:id="125" w:name="_Toc278372253"/>
      <w:bookmarkStart w:id="126" w:name="_Toc293922917"/>
      <w:r w:rsidRPr="00CD6471">
        <w:rPr>
          <w:rFonts w:ascii="Arial" w:hAnsi="Arial" w:cs="Arial"/>
          <w:color w:val="000000"/>
          <w:sz w:val="22"/>
          <w:szCs w:val="22"/>
        </w:rPr>
        <w:t>The relationship of the AE to the investigational product should be specified by the Site Investigator, using the following definitions:</w:t>
      </w:r>
    </w:p>
    <w:p w14:paraId="64A1AB16" w14:textId="77777777" w:rsidR="00F56D21" w:rsidRPr="00CD6471" w:rsidRDefault="00F56D21" w:rsidP="00130D43">
      <w:pPr>
        <w:jc w:val="both"/>
        <w:rPr>
          <w:rFonts w:ascii="Arial" w:hAnsi="Arial" w:cs="Arial"/>
          <w:color w:val="000000"/>
          <w:sz w:val="22"/>
          <w:szCs w:val="22"/>
        </w:rPr>
      </w:pPr>
    </w:p>
    <w:p w14:paraId="292D67F9" w14:textId="77777777" w:rsidR="00F56D21" w:rsidRDefault="00F56D21" w:rsidP="00441C59">
      <w:pPr>
        <w:pStyle w:val="Text"/>
        <w:numPr>
          <w:ilvl w:val="0"/>
          <w:numId w:val="43"/>
        </w:numPr>
        <w:tabs>
          <w:tab w:val="left" w:pos="270"/>
        </w:tabs>
        <w:spacing w:after="60"/>
        <w:ind w:left="270" w:hanging="270"/>
        <w:jc w:val="both"/>
        <w:rPr>
          <w:rFonts w:ascii="Arial" w:hAnsi="Arial" w:cs="Arial"/>
          <w:color w:val="000000"/>
          <w:sz w:val="22"/>
          <w:szCs w:val="22"/>
          <w:lang w:eastAsia="ja-JP"/>
        </w:rPr>
      </w:pPr>
      <w:r w:rsidRPr="00CD6471">
        <w:rPr>
          <w:rFonts w:ascii="Arial" w:hAnsi="Arial" w:cs="Arial"/>
          <w:color w:val="000000"/>
          <w:sz w:val="22"/>
          <w:szCs w:val="22"/>
        </w:rPr>
        <w:t>Not Related: Concomitant illness, accident or event with no reasonable association with treatment.</w:t>
      </w:r>
    </w:p>
    <w:p w14:paraId="4DFA9465" w14:textId="77777777" w:rsidR="00F56D21" w:rsidRDefault="00F56D21" w:rsidP="00441C59">
      <w:pPr>
        <w:pStyle w:val="Text"/>
        <w:numPr>
          <w:ilvl w:val="0"/>
          <w:numId w:val="43"/>
        </w:numPr>
        <w:tabs>
          <w:tab w:val="left" w:pos="270"/>
        </w:tabs>
        <w:spacing w:after="60"/>
        <w:ind w:left="270" w:hanging="270"/>
        <w:jc w:val="both"/>
        <w:rPr>
          <w:rFonts w:ascii="Arial" w:hAnsi="Arial" w:cs="Arial"/>
          <w:color w:val="000000"/>
          <w:sz w:val="22"/>
          <w:szCs w:val="22"/>
          <w:lang w:eastAsia="ja-JP"/>
        </w:rPr>
      </w:pPr>
      <w:r w:rsidRPr="00AF5E99">
        <w:rPr>
          <w:rFonts w:ascii="Arial" w:hAnsi="Arial" w:cs="Arial"/>
          <w:color w:val="000000"/>
          <w:sz w:val="22"/>
          <w:szCs w:val="22"/>
          <w:lang w:eastAsia="ja-JP"/>
        </w:rPr>
        <w:t>Unlikely: The reaction has little or no temporal sequence from administration of the investigational product, and/or a more likely alternative etiology exists.</w:t>
      </w:r>
    </w:p>
    <w:p w14:paraId="211BD7D6" w14:textId="77777777" w:rsidR="00F56D21" w:rsidRDefault="00F56D21" w:rsidP="00441C59">
      <w:pPr>
        <w:pStyle w:val="Text"/>
        <w:numPr>
          <w:ilvl w:val="0"/>
          <w:numId w:val="43"/>
        </w:numPr>
        <w:tabs>
          <w:tab w:val="left" w:pos="270"/>
        </w:tabs>
        <w:spacing w:after="60"/>
        <w:ind w:left="270" w:hanging="270"/>
        <w:jc w:val="both"/>
        <w:rPr>
          <w:rFonts w:ascii="Arial" w:hAnsi="Arial" w:cs="Arial"/>
          <w:color w:val="000000"/>
          <w:sz w:val="22"/>
          <w:szCs w:val="22"/>
          <w:lang w:eastAsia="ja-JP"/>
        </w:rPr>
      </w:pPr>
      <w:r w:rsidRPr="00AF5E99">
        <w:rPr>
          <w:rFonts w:ascii="Arial" w:hAnsi="Arial" w:cs="Arial"/>
          <w:color w:val="000000"/>
          <w:sz w:val="22"/>
          <w:szCs w:val="22"/>
        </w:rPr>
        <w:t>Possibly Related: The reaction follows a reasonably temporal sequence from administration of the investigational product and follows a known response pattern to the suspected investigational product; the reaction could have been produced by the investigational product or could have been produced by the subject’s clinical state or by other modes of therapy administered to the subject. (suspected ADR)</w:t>
      </w:r>
    </w:p>
    <w:p w14:paraId="4433EADC" w14:textId="77777777" w:rsidR="00F56D21" w:rsidRDefault="00F56D21" w:rsidP="00441C59">
      <w:pPr>
        <w:pStyle w:val="Text"/>
        <w:numPr>
          <w:ilvl w:val="0"/>
          <w:numId w:val="43"/>
        </w:numPr>
        <w:tabs>
          <w:tab w:val="left" w:pos="270"/>
        </w:tabs>
        <w:spacing w:after="60"/>
        <w:ind w:left="270" w:hanging="270"/>
        <w:jc w:val="both"/>
        <w:rPr>
          <w:rFonts w:ascii="Arial" w:hAnsi="Arial" w:cs="Arial"/>
          <w:color w:val="000000"/>
          <w:sz w:val="22"/>
          <w:szCs w:val="22"/>
          <w:lang w:eastAsia="ja-JP"/>
        </w:rPr>
      </w:pPr>
      <w:r w:rsidRPr="00AF5E99">
        <w:rPr>
          <w:rFonts w:ascii="Arial" w:hAnsi="Arial" w:cs="Arial"/>
          <w:color w:val="000000"/>
          <w:sz w:val="22"/>
          <w:szCs w:val="22"/>
        </w:rPr>
        <w:t>Probably Related:</w:t>
      </w:r>
      <w:r w:rsidRPr="00AF5E99">
        <w:rPr>
          <w:rFonts w:ascii="Arial" w:hAnsi="Arial" w:cs="Arial"/>
          <w:color w:val="000000"/>
          <w:sz w:val="22"/>
          <w:szCs w:val="22"/>
        </w:rPr>
        <w:tab/>
        <w:t>The reaction follows a reasonably temporal sequence from administration of investigational product; is confirmed by discontinuation of the investigational product or by re-challenge; and cannot be reasonably explained by the known characteristics of the subject’s clinical state. (suspected ADR)</w:t>
      </w:r>
    </w:p>
    <w:p w14:paraId="16C5C3A7" w14:textId="77777777" w:rsidR="00F56D21" w:rsidRPr="00AF5E99" w:rsidRDefault="00F56D21" w:rsidP="00441C59">
      <w:pPr>
        <w:pStyle w:val="Text"/>
        <w:numPr>
          <w:ilvl w:val="0"/>
          <w:numId w:val="43"/>
        </w:numPr>
        <w:tabs>
          <w:tab w:val="left" w:pos="270"/>
        </w:tabs>
        <w:spacing w:after="60"/>
        <w:ind w:left="270" w:hanging="270"/>
        <w:jc w:val="both"/>
        <w:rPr>
          <w:rFonts w:ascii="Arial" w:hAnsi="Arial" w:cs="Arial"/>
          <w:color w:val="000000"/>
          <w:sz w:val="22"/>
          <w:szCs w:val="22"/>
          <w:lang w:eastAsia="ja-JP"/>
        </w:rPr>
      </w:pPr>
      <w:proofErr w:type="gramStart"/>
      <w:r w:rsidRPr="00AF5E99">
        <w:rPr>
          <w:rFonts w:ascii="Arial" w:hAnsi="Arial" w:cs="Arial"/>
          <w:color w:val="000000"/>
          <w:sz w:val="22"/>
          <w:szCs w:val="22"/>
        </w:rPr>
        <w:t>Definitely Related</w:t>
      </w:r>
      <w:proofErr w:type="gramEnd"/>
      <w:r w:rsidRPr="00AF5E99">
        <w:rPr>
          <w:rFonts w:ascii="Arial" w:hAnsi="Arial" w:cs="Arial"/>
          <w:color w:val="000000"/>
          <w:sz w:val="22"/>
          <w:szCs w:val="22"/>
        </w:rPr>
        <w:t>:</w:t>
      </w:r>
      <w:r w:rsidRPr="00AF5E99">
        <w:rPr>
          <w:rFonts w:ascii="Arial" w:hAnsi="Arial" w:cs="Arial"/>
          <w:color w:val="000000"/>
          <w:sz w:val="22"/>
          <w:szCs w:val="22"/>
        </w:rPr>
        <w:tab/>
        <w:t xml:space="preserve">The reaction follows a reasonable temporal sequence from administration of investigational product; that follows a known or expected response pattern to the </w:t>
      </w:r>
      <w:r w:rsidRPr="00AF5E99">
        <w:rPr>
          <w:rFonts w:ascii="Arial" w:hAnsi="Arial" w:cs="Arial"/>
          <w:color w:val="000000"/>
          <w:sz w:val="22"/>
          <w:szCs w:val="22"/>
        </w:rPr>
        <w:lastRenderedPageBreak/>
        <w:t>investigational product; and that is confirmed by improvement on stopping or reducing the dosage of the investigational product, and reappearance of the reaction on repeated exposure. (suspected ADR)</w:t>
      </w:r>
    </w:p>
    <w:p w14:paraId="3BEFAD51" w14:textId="77777777" w:rsidR="00F56D21" w:rsidRPr="00CD6471" w:rsidRDefault="00F56D21" w:rsidP="00CF6A2E">
      <w:pPr>
        <w:pStyle w:val="Text"/>
        <w:tabs>
          <w:tab w:val="left" w:pos="0"/>
          <w:tab w:val="left" w:pos="360"/>
          <w:tab w:val="left" w:pos="900"/>
          <w:tab w:val="left" w:pos="1080"/>
        </w:tabs>
        <w:spacing w:after="60"/>
        <w:ind w:left="990" w:hanging="270"/>
        <w:rPr>
          <w:rFonts w:ascii="Arial" w:hAnsi="Arial" w:cs="Arial"/>
          <w:color w:val="000000"/>
          <w:sz w:val="22"/>
          <w:szCs w:val="22"/>
        </w:rPr>
      </w:pPr>
    </w:p>
    <w:p w14:paraId="74D8D97C" w14:textId="77777777" w:rsidR="00F56D21" w:rsidRPr="00CD6471" w:rsidRDefault="00F56D21" w:rsidP="00CB74D1">
      <w:pPr>
        <w:rPr>
          <w:rFonts w:ascii="Arial" w:hAnsi="Arial" w:cs="Arial"/>
          <w:b/>
          <w:bCs/>
          <w:sz w:val="22"/>
          <w:szCs w:val="22"/>
          <w:u w:val="single"/>
        </w:rPr>
      </w:pPr>
      <w:bookmarkStart w:id="127" w:name="_Toc304546428"/>
      <w:bookmarkStart w:id="128" w:name="_Toc315253925"/>
      <w:bookmarkStart w:id="129" w:name="_Toc318040129"/>
      <w:r w:rsidRPr="00CD6471">
        <w:rPr>
          <w:rFonts w:ascii="Arial" w:hAnsi="Arial" w:cs="Arial"/>
          <w:b/>
          <w:bCs/>
          <w:sz w:val="22"/>
          <w:szCs w:val="22"/>
          <w:u w:val="single"/>
        </w:rPr>
        <w:t>Re</w:t>
      </w:r>
      <w:bookmarkEnd w:id="121"/>
      <w:bookmarkEnd w:id="122"/>
      <w:bookmarkEnd w:id="123"/>
      <w:r w:rsidRPr="00CD6471">
        <w:rPr>
          <w:rFonts w:ascii="Arial" w:hAnsi="Arial" w:cs="Arial"/>
          <w:b/>
          <w:bCs/>
          <w:sz w:val="22"/>
          <w:szCs w:val="22"/>
          <w:u w:val="single"/>
        </w:rPr>
        <w:t>cording of Adverse Events</w:t>
      </w:r>
      <w:bookmarkEnd w:id="124"/>
      <w:bookmarkEnd w:id="125"/>
      <w:bookmarkEnd w:id="126"/>
      <w:bookmarkEnd w:id="127"/>
      <w:bookmarkEnd w:id="128"/>
      <w:bookmarkEnd w:id="129"/>
    </w:p>
    <w:p w14:paraId="3E1C5AD0" w14:textId="77777777" w:rsidR="00F56D21" w:rsidRPr="00CD6471" w:rsidRDefault="00F56D21" w:rsidP="00AB3A53">
      <w:pPr>
        <w:jc w:val="both"/>
        <w:rPr>
          <w:rFonts w:ascii="Arial" w:hAnsi="Arial" w:cs="Arial"/>
          <w:color w:val="000000"/>
          <w:sz w:val="22"/>
          <w:szCs w:val="22"/>
        </w:rPr>
      </w:pPr>
      <w:bookmarkStart w:id="130" w:name="_Toc225142959"/>
      <w:bookmarkStart w:id="131" w:name="_Toc278372254"/>
      <w:bookmarkStart w:id="132" w:name="_Toc293922918"/>
      <w:bookmarkEnd w:id="108"/>
      <w:bookmarkEnd w:id="109"/>
      <w:bookmarkEnd w:id="110"/>
      <w:bookmarkEnd w:id="111"/>
    </w:p>
    <w:p w14:paraId="60D4C5A3" w14:textId="77777777" w:rsidR="00F56D21" w:rsidRPr="001831C5" w:rsidRDefault="00F56D21" w:rsidP="00130D43">
      <w:pPr>
        <w:jc w:val="both"/>
        <w:rPr>
          <w:rFonts w:ascii="Arial" w:hAnsi="Arial" w:cs="Arial"/>
          <w:color w:val="000000"/>
          <w:sz w:val="22"/>
          <w:szCs w:val="22"/>
        </w:rPr>
      </w:pPr>
      <w:r w:rsidRPr="001A61A4">
        <w:rPr>
          <w:rFonts w:ascii="Arial" w:hAnsi="Arial" w:cs="Arial"/>
          <w:color w:val="000000"/>
          <w:sz w:val="22"/>
          <w:szCs w:val="22"/>
        </w:rPr>
        <w:t>All clinical adverse events are recorded in the Adverse Event (AE) Log in the subject</w:t>
      </w:r>
      <w:r>
        <w:rPr>
          <w:rFonts w:ascii="Arial" w:hAnsi="Arial" w:cs="Arial"/>
          <w:color w:val="000000"/>
          <w:sz w:val="22"/>
          <w:szCs w:val="22"/>
        </w:rPr>
        <w:t>’</w:t>
      </w:r>
      <w:r w:rsidRPr="001831C5">
        <w:rPr>
          <w:rFonts w:ascii="Arial" w:hAnsi="Arial" w:cs="Arial"/>
          <w:color w:val="000000"/>
          <w:sz w:val="22"/>
          <w:szCs w:val="22"/>
        </w:rPr>
        <w:t xml:space="preserve">s study binder. The site should fill out the AE Log and enter the AE information into the online Adverse Event Reporting System within 5 working days of the site learning of a new AE or receiving an update on an existing AE.  </w:t>
      </w:r>
    </w:p>
    <w:p w14:paraId="5DAEE384" w14:textId="77777777" w:rsidR="00F56D21" w:rsidRPr="001831C5" w:rsidRDefault="00F56D21" w:rsidP="00130D43">
      <w:pPr>
        <w:jc w:val="both"/>
        <w:rPr>
          <w:rFonts w:ascii="Arial" w:hAnsi="Arial" w:cs="Arial"/>
          <w:sz w:val="22"/>
          <w:szCs w:val="22"/>
        </w:rPr>
      </w:pPr>
    </w:p>
    <w:p w14:paraId="195B2EF9" w14:textId="77777777" w:rsidR="00F56D21" w:rsidRPr="001831C5" w:rsidRDefault="00F56D21" w:rsidP="00130D43">
      <w:pPr>
        <w:jc w:val="both"/>
        <w:rPr>
          <w:rFonts w:ascii="Arial" w:hAnsi="Arial" w:cs="Arial"/>
          <w:sz w:val="22"/>
          <w:szCs w:val="22"/>
        </w:rPr>
      </w:pPr>
      <w:r w:rsidRPr="001831C5">
        <w:rPr>
          <w:rFonts w:ascii="Arial" w:hAnsi="Arial" w:cs="Arial"/>
          <w:sz w:val="22"/>
          <w:szCs w:val="22"/>
        </w:rPr>
        <w:t xml:space="preserve">Please Note: Serious Adverse Events (SAEs) must be reported to the NeuroNEXT Data Coordinating Center within 24 hours of the site learning of the SAE. </w:t>
      </w:r>
    </w:p>
    <w:p w14:paraId="5A25CF23" w14:textId="77777777" w:rsidR="00F56D21" w:rsidRPr="001831C5" w:rsidRDefault="00F56D21" w:rsidP="00130D43">
      <w:pPr>
        <w:jc w:val="both"/>
        <w:rPr>
          <w:rFonts w:ascii="Arial" w:hAnsi="Arial" w:cs="Arial"/>
          <w:sz w:val="22"/>
          <w:szCs w:val="22"/>
        </w:rPr>
      </w:pPr>
    </w:p>
    <w:p w14:paraId="778852E5" w14:textId="77777777" w:rsidR="00F56D21" w:rsidRPr="00CD6471" w:rsidRDefault="00F56D21" w:rsidP="00130D43">
      <w:pPr>
        <w:jc w:val="both"/>
        <w:rPr>
          <w:rFonts w:ascii="Arial" w:hAnsi="Arial" w:cs="Arial"/>
          <w:sz w:val="22"/>
          <w:szCs w:val="22"/>
        </w:rPr>
      </w:pPr>
      <w:r w:rsidRPr="001831C5">
        <w:rPr>
          <w:rFonts w:ascii="Arial" w:hAnsi="Arial" w:cs="Arial"/>
          <w:sz w:val="22"/>
          <w:szCs w:val="22"/>
        </w:rPr>
        <w:t>Entries on the AE Log (and into the online Adverse Event Reporting System) will include the following: name and severity of the event, the date of onset, the date of resolution, relationship to investigational product, action taken, and primary outcome of event.</w:t>
      </w:r>
    </w:p>
    <w:p w14:paraId="43E10B95" w14:textId="77777777" w:rsidR="00F56D21" w:rsidRPr="00CD6471" w:rsidRDefault="00F56D21" w:rsidP="00AB3A53">
      <w:pPr>
        <w:jc w:val="both"/>
        <w:rPr>
          <w:rFonts w:ascii="Arial" w:hAnsi="Arial" w:cs="Arial"/>
          <w:sz w:val="22"/>
          <w:szCs w:val="22"/>
        </w:rPr>
      </w:pPr>
    </w:p>
    <w:p w14:paraId="2B863EA7" w14:textId="77777777" w:rsidR="00F56D21" w:rsidRPr="00CD6471" w:rsidRDefault="00F56D21" w:rsidP="00BC2155">
      <w:pPr>
        <w:rPr>
          <w:rFonts w:ascii="Arial" w:hAnsi="Arial" w:cs="Arial"/>
          <w:b/>
          <w:bCs/>
          <w:sz w:val="22"/>
          <w:szCs w:val="22"/>
          <w:u w:val="single"/>
        </w:rPr>
      </w:pPr>
      <w:bookmarkStart w:id="133" w:name="_Toc304546429"/>
      <w:bookmarkStart w:id="134" w:name="_Toc315253926"/>
      <w:bookmarkStart w:id="135" w:name="_Toc318040130"/>
      <w:r w:rsidRPr="00CD6471">
        <w:rPr>
          <w:rFonts w:ascii="Arial" w:hAnsi="Arial" w:cs="Arial"/>
          <w:b/>
          <w:bCs/>
          <w:sz w:val="22"/>
          <w:szCs w:val="22"/>
          <w:u w:val="single"/>
        </w:rPr>
        <w:t>Adverse Events and Serious Adverse Events - Reportable Events</w:t>
      </w:r>
      <w:bookmarkEnd w:id="130"/>
      <w:bookmarkEnd w:id="131"/>
      <w:bookmarkEnd w:id="132"/>
      <w:bookmarkEnd w:id="133"/>
      <w:bookmarkEnd w:id="134"/>
      <w:bookmarkEnd w:id="135"/>
    </w:p>
    <w:p w14:paraId="581E593E" w14:textId="77777777" w:rsidR="00F56D21" w:rsidRPr="00CD6471" w:rsidRDefault="00F56D21" w:rsidP="00AB3A53">
      <w:pPr>
        <w:jc w:val="both"/>
        <w:rPr>
          <w:rFonts w:ascii="Arial" w:hAnsi="Arial" w:cs="Arial"/>
          <w:sz w:val="22"/>
          <w:szCs w:val="22"/>
        </w:rPr>
      </w:pPr>
    </w:p>
    <w:p w14:paraId="1F5291CB"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 xml:space="preserve">The following are considered reportable events and must be reported to the NeuroNEXT </w:t>
      </w:r>
      <w:r>
        <w:rPr>
          <w:rFonts w:ascii="Arial" w:hAnsi="Arial" w:cs="Arial"/>
          <w:sz w:val="22"/>
          <w:szCs w:val="22"/>
        </w:rPr>
        <w:t>Data</w:t>
      </w:r>
      <w:r w:rsidRPr="00CD6471">
        <w:rPr>
          <w:rFonts w:ascii="Arial" w:hAnsi="Arial" w:cs="Arial"/>
          <w:sz w:val="22"/>
          <w:szCs w:val="22"/>
        </w:rPr>
        <w:t xml:space="preserve"> Coordinati</w:t>
      </w:r>
      <w:r>
        <w:rPr>
          <w:rFonts w:ascii="Arial" w:hAnsi="Arial" w:cs="Arial"/>
          <w:sz w:val="22"/>
          <w:szCs w:val="22"/>
        </w:rPr>
        <w:t>ng</w:t>
      </w:r>
      <w:r w:rsidRPr="00CD6471">
        <w:rPr>
          <w:rFonts w:ascii="Arial" w:hAnsi="Arial" w:cs="Arial"/>
          <w:sz w:val="22"/>
          <w:szCs w:val="22"/>
        </w:rPr>
        <w:t xml:space="preserve"> Center within 24 hours of the site being notified of the event. </w:t>
      </w:r>
    </w:p>
    <w:p w14:paraId="3DAFCC4C" w14:textId="77777777" w:rsidR="00F56D21" w:rsidRPr="00CD6471" w:rsidRDefault="00F56D21" w:rsidP="00130D43">
      <w:pPr>
        <w:jc w:val="both"/>
        <w:rPr>
          <w:rFonts w:ascii="Arial" w:hAnsi="Arial" w:cs="Arial"/>
          <w:sz w:val="22"/>
          <w:szCs w:val="22"/>
        </w:rPr>
      </w:pPr>
    </w:p>
    <w:p w14:paraId="1C3D5841" w14:textId="77777777" w:rsidR="00F56D21" w:rsidRPr="00CD6471" w:rsidRDefault="00F56D21" w:rsidP="00441C59">
      <w:pPr>
        <w:numPr>
          <w:ilvl w:val="0"/>
          <w:numId w:val="37"/>
        </w:numPr>
        <w:tabs>
          <w:tab w:val="clear" w:pos="1080"/>
          <w:tab w:val="num" w:pos="360"/>
        </w:tabs>
        <w:ind w:left="360"/>
        <w:jc w:val="both"/>
        <w:rPr>
          <w:rFonts w:ascii="Arial" w:hAnsi="Arial" w:cs="Arial"/>
          <w:sz w:val="22"/>
          <w:szCs w:val="22"/>
        </w:rPr>
      </w:pPr>
      <w:r w:rsidRPr="00CD6471">
        <w:rPr>
          <w:rFonts w:ascii="Arial" w:hAnsi="Arial" w:cs="Arial"/>
          <w:sz w:val="22"/>
          <w:szCs w:val="22"/>
        </w:rPr>
        <w:t>All events that meet the above criteria for Serious Adverse Events (SAEs)</w:t>
      </w:r>
    </w:p>
    <w:p w14:paraId="786F6484" w14:textId="77777777" w:rsidR="00F56D21" w:rsidRPr="00CD6471" w:rsidRDefault="00F56D21" w:rsidP="00130D43">
      <w:pPr>
        <w:jc w:val="both"/>
        <w:rPr>
          <w:rFonts w:ascii="Arial" w:hAnsi="Arial" w:cs="Arial"/>
          <w:sz w:val="22"/>
          <w:szCs w:val="22"/>
        </w:rPr>
      </w:pPr>
    </w:p>
    <w:p w14:paraId="647010EA" w14:textId="77777777" w:rsidR="00F56D21" w:rsidRPr="00CD6471" w:rsidRDefault="00F56D21" w:rsidP="00130D43">
      <w:pPr>
        <w:jc w:val="both"/>
        <w:rPr>
          <w:rFonts w:ascii="Arial" w:hAnsi="Arial" w:cs="Arial"/>
          <w:sz w:val="22"/>
          <w:szCs w:val="22"/>
        </w:rPr>
      </w:pPr>
    </w:p>
    <w:p w14:paraId="3A45CFAD"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 xml:space="preserve">All occurrences of Serious Adverse Events (SAEs) must be reported within 24 hours of discovery of the event.   All other Adverse Events (AEs) must be reported within </w:t>
      </w:r>
      <w:r w:rsidRPr="00BE35AC">
        <w:rPr>
          <w:rFonts w:ascii="Arial" w:hAnsi="Arial" w:cs="Arial"/>
          <w:i/>
          <w:iCs/>
          <w:sz w:val="22"/>
          <w:szCs w:val="22"/>
        </w:rPr>
        <w:t>insert timeline for reporting</w:t>
      </w:r>
      <w:r>
        <w:rPr>
          <w:rFonts w:ascii="Arial" w:hAnsi="Arial" w:cs="Arial"/>
          <w:sz w:val="22"/>
          <w:szCs w:val="22"/>
        </w:rPr>
        <w:t xml:space="preserve"> </w:t>
      </w:r>
      <w:r w:rsidRPr="00CD6471">
        <w:rPr>
          <w:rFonts w:ascii="Arial" w:hAnsi="Arial" w:cs="Arial"/>
          <w:sz w:val="22"/>
          <w:szCs w:val="22"/>
        </w:rPr>
        <w:t>(of discovery of the event).</w:t>
      </w:r>
    </w:p>
    <w:p w14:paraId="233D048E" w14:textId="77777777" w:rsidR="00F56D21" w:rsidRPr="00CD6471" w:rsidRDefault="00F56D21" w:rsidP="00AB3A53">
      <w:pPr>
        <w:jc w:val="both"/>
        <w:rPr>
          <w:rFonts w:ascii="Arial" w:hAnsi="Arial" w:cs="Arial"/>
          <w:sz w:val="22"/>
          <w:szCs w:val="22"/>
        </w:rPr>
      </w:pPr>
    </w:p>
    <w:p w14:paraId="76E473DB" w14:textId="77777777" w:rsidR="00F56D21" w:rsidRPr="00CD6471" w:rsidRDefault="00F56D21" w:rsidP="00BC2155">
      <w:pPr>
        <w:rPr>
          <w:rFonts w:ascii="Arial" w:hAnsi="Arial" w:cs="Arial"/>
          <w:b/>
          <w:bCs/>
          <w:sz w:val="22"/>
          <w:szCs w:val="22"/>
          <w:u w:val="single"/>
        </w:rPr>
      </w:pPr>
      <w:bookmarkStart w:id="136" w:name="_Toc318040131"/>
      <w:r w:rsidRPr="00CD6471">
        <w:rPr>
          <w:rFonts w:ascii="Arial" w:hAnsi="Arial" w:cs="Arial"/>
          <w:b/>
          <w:bCs/>
          <w:sz w:val="22"/>
          <w:szCs w:val="22"/>
          <w:u w:val="single"/>
        </w:rPr>
        <w:t>Adverse Event Data Management System (AEDAMS)</w:t>
      </w:r>
      <w:bookmarkEnd w:id="136"/>
    </w:p>
    <w:p w14:paraId="353D8235" w14:textId="77777777" w:rsidR="00F56D21" w:rsidRPr="00CD6471" w:rsidRDefault="00F56D21" w:rsidP="00AB3A53">
      <w:pPr>
        <w:rPr>
          <w:rFonts w:ascii="Arial" w:hAnsi="Arial" w:cs="Arial"/>
          <w:sz w:val="22"/>
          <w:szCs w:val="22"/>
        </w:rPr>
      </w:pPr>
    </w:p>
    <w:p w14:paraId="13B90997"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 xml:space="preserve">Upon entry of a serious adverse event by a clinical site, the DCC Online Adverse Event Reporting System will immediately notify the IMM. If warranted, the IMM will notify the DSMB chair. </w:t>
      </w:r>
    </w:p>
    <w:p w14:paraId="3CB1B3A2" w14:textId="77777777" w:rsidR="00F56D21" w:rsidRPr="00CD6471" w:rsidRDefault="00F56D21" w:rsidP="00130D43">
      <w:pPr>
        <w:jc w:val="both"/>
        <w:rPr>
          <w:rFonts w:ascii="Arial" w:hAnsi="Arial" w:cs="Arial"/>
          <w:b/>
          <w:bCs/>
          <w:sz w:val="22"/>
          <w:szCs w:val="22"/>
        </w:rPr>
      </w:pPr>
    </w:p>
    <w:p w14:paraId="08451629" w14:textId="77777777" w:rsidR="00F56D21" w:rsidRPr="00CD6471" w:rsidRDefault="00F56D21" w:rsidP="00130D43">
      <w:pPr>
        <w:jc w:val="both"/>
        <w:rPr>
          <w:rFonts w:ascii="Arial" w:hAnsi="Arial" w:cs="Arial"/>
          <w:sz w:val="22"/>
          <w:szCs w:val="22"/>
        </w:rPr>
      </w:pPr>
      <w:r w:rsidRPr="00CD6471">
        <w:rPr>
          <w:rFonts w:ascii="Arial" w:hAnsi="Arial" w:cs="Arial"/>
          <w:sz w:val="22"/>
          <w:szCs w:val="22"/>
          <w:u w:val="single"/>
        </w:rPr>
        <w:t>Serious adverse events</w:t>
      </w:r>
      <w:r w:rsidRPr="00CD6471">
        <w:rPr>
          <w:rFonts w:ascii="Arial" w:hAnsi="Arial" w:cs="Arial"/>
          <w:sz w:val="22"/>
          <w:szCs w:val="22"/>
        </w:rPr>
        <w:t>: The site investigator determines causality (</w:t>
      </w:r>
      <w:proofErr w:type="gramStart"/>
      <w:r w:rsidRPr="00CD6471">
        <w:rPr>
          <w:rFonts w:ascii="Arial" w:hAnsi="Arial" w:cs="Arial"/>
          <w:sz w:val="22"/>
          <w:szCs w:val="22"/>
        </w:rPr>
        <w:t>definitely not</w:t>
      </w:r>
      <w:proofErr w:type="gramEnd"/>
      <w:r w:rsidRPr="00CD6471">
        <w:rPr>
          <w:rFonts w:ascii="Arial" w:hAnsi="Arial" w:cs="Arial"/>
          <w:sz w:val="22"/>
          <w:szCs w:val="22"/>
        </w:rPr>
        <w:t xml:space="preserve"> related, probably not related, possibly related, probably related, definitely related) of the adverse event. The IMM will review the SAE report.  The IMM may request further information if necessary.  The DSMB may suggest changes to the protocol or consent form to the Project PI </w:t>
      </w:r>
      <w:proofErr w:type="gramStart"/>
      <w:r w:rsidRPr="00CD6471">
        <w:rPr>
          <w:rFonts w:ascii="Arial" w:hAnsi="Arial" w:cs="Arial"/>
          <w:sz w:val="22"/>
          <w:szCs w:val="22"/>
        </w:rPr>
        <w:t>as a consequence of</w:t>
      </w:r>
      <w:proofErr w:type="gramEnd"/>
      <w:r w:rsidRPr="00CD6471">
        <w:rPr>
          <w:rFonts w:ascii="Arial" w:hAnsi="Arial" w:cs="Arial"/>
          <w:sz w:val="22"/>
          <w:szCs w:val="22"/>
        </w:rPr>
        <w:t xml:space="preserve"> adverse events. The Online Adverse Event Reporting System maintains audit trails and stores data (and data updated) and communication related to any adverse event in the study. </w:t>
      </w:r>
    </w:p>
    <w:p w14:paraId="5D6FE13C" w14:textId="77777777" w:rsidR="00F56D21" w:rsidRPr="00CD6471" w:rsidRDefault="00F56D21" w:rsidP="00130D43">
      <w:pPr>
        <w:jc w:val="both"/>
        <w:rPr>
          <w:rFonts w:ascii="Arial" w:hAnsi="Arial" w:cs="Arial"/>
          <w:sz w:val="22"/>
          <w:szCs w:val="22"/>
        </w:rPr>
      </w:pPr>
    </w:p>
    <w:p w14:paraId="2820996F" w14:textId="77777777" w:rsidR="00F56D21" w:rsidRPr="00CD6471" w:rsidRDefault="00F56D21" w:rsidP="00130D43">
      <w:pPr>
        <w:jc w:val="both"/>
        <w:rPr>
          <w:rFonts w:ascii="Arial" w:hAnsi="Arial" w:cs="Arial"/>
          <w:sz w:val="22"/>
          <w:szCs w:val="22"/>
        </w:rPr>
      </w:pPr>
      <w:r w:rsidRPr="00CD6471">
        <w:rPr>
          <w:rFonts w:ascii="Arial" w:hAnsi="Arial" w:cs="Arial"/>
          <w:sz w:val="22"/>
          <w:szCs w:val="22"/>
          <w:u w:val="single"/>
        </w:rPr>
        <w:t>Non-serious adverse events</w:t>
      </w:r>
      <w:r w:rsidRPr="00CD6471">
        <w:rPr>
          <w:rFonts w:ascii="Arial" w:hAnsi="Arial" w:cs="Arial"/>
          <w:sz w:val="22"/>
          <w:szCs w:val="22"/>
        </w:rPr>
        <w:t xml:space="preserve">: Non-serious adverse events that are reported to or observed by the investigator or a member of his research team will be submitted to the DCC within 5 working days. The events will be presented in tabular form and given to the IMM </w:t>
      </w:r>
      <w:proofErr w:type="gramStart"/>
      <w:r w:rsidRPr="00CD6471">
        <w:rPr>
          <w:rFonts w:ascii="Arial" w:hAnsi="Arial" w:cs="Arial"/>
          <w:sz w:val="22"/>
          <w:szCs w:val="22"/>
        </w:rPr>
        <w:t>on a monthly basis</w:t>
      </w:r>
      <w:proofErr w:type="gramEnd"/>
      <w:r w:rsidRPr="00CD6471">
        <w:rPr>
          <w:rFonts w:ascii="Arial" w:hAnsi="Arial" w:cs="Arial"/>
          <w:sz w:val="22"/>
          <w:szCs w:val="22"/>
        </w:rPr>
        <w:t xml:space="preserve"> or as requested. Local site investigators are also required to fulfill all reporting requirements of their local institutions.</w:t>
      </w:r>
    </w:p>
    <w:p w14:paraId="05AAFA9D" w14:textId="77777777" w:rsidR="00F56D21" w:rsidRPr="00CD6471" w:rsidRDefault="00F56D21" w:rsidP="00130D43">
      <w:pPr>
        <w:jc w:val="both"/>
        <w:rPr>
          <w:rFonts w:ascii="Arial" w:hAnsi="Arial" w:cs="Arial"/>
          <w:sz w:val="22"/>
          <w:szCs w:val="22"/>
        </w:rPr>
      </w:pPr>
    </w:p>
    <w:p w14:paraId="0B5D10DC"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lastRenderedPageBreak/>
        <w:t xml:space="preserve">The DCC will prepare aggregate reports of all adverse events (serious/not serious and expected, unexpected) for the DSMB. </w:t>
      </w:r>
    </w:p>
    <w:p w14:paraId="0C5C87C4" w14:textId="77777777" w:rsidR="00F56D21" w:rsidRPr="00CD6471" w:rsidRDefault="00F56D21" w:rsidP="00AB3A53">
      <w:pPr>
        <w:rPr>
          <w:rFonts w:ascii="Arial" w:hAnsi="Arial" w:cs="Arial"/>
          <w:sz w:val="22"/>
          <w:szCs w:val="22"/>
        </w:rPr>
      </w:pPr>
    </w:p>
    <w:p w14:paraId="54D11463" w14:textId="77777777" w:rsidR="00F56D21" w:rsidRPr="00CD6471" w:rsidRDefault="00F56D21" w:rsidP="00BF168C">
      <w:pPr>
        <w:pStyle w:val="Heading1"/>
        <w:rPr>
          <w:sz w:val="22"/>
          <w:szCs w:val="22"/>
        </w:rPr>
      </w:pPr>
      <w:bookmarkStart w:id="137" w:name="_Toc505087698"/>
      <w:r w:rsidRPr="00CD6471">
        <w:rPr>
          <w:sz w:val="22"/>
          <w:szCs w:val="22"/>
        </w:rPr>
        <w:t>HUMAN SUBJECTS</w:t>
      </w:r>
      <w:bookmarkEnd w:id="137"/>
    </w:p>
    <w:p w14:paraId="7407FDEB" w14:textId="77777777" w:rsidR="00F56D21" w:rsidRPr="00CD6471" w:rsidRDefault="00F56D21" w:rsidP="00130D43">
      <w:pPr>
        <w:pStyle w:val="C-BodyText"/>
        <w:jc w:val="both"/>
        <w:rPr>
          <w:rFonts w:ascii="Arial" w:hAnsi="Arial" w:cs="Arial"/>
        </w:rPr>
      </w:pPr>
      <w:r w:rsidRPr="00CD6471">
        <w:rPr>
          <w:rFonts w:ascii="Arial" w:hAnsi="Arial" w:cs="Arial"/>
        </w:rPr>
        <w:t>Documented approval from the NeuroNEXT CIRB will be obtained for all participating centers prior to clinical trial start, according to ICH GCP, local laws, regulations and organization. When necessary, an extension, amendment or renewal of the CIRB approval must be obtained.</w:t>
      </w:r>
    </w:p>
    <w:p w14:paraId="71A5060C"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Evidence of training in responsible conduct of research shall be on file for each CSS PI and co-investigator.</w:t>
      </w:r>
    </w:p>
    <w:p w14:paraId="62E5E6EE" w14:textId="77777777" w:rsidR="00F56D21" w:rsidRPr="00CD6471" w:rsidRDefault="00F56D21" w:rsidP="00C735F6">
      <w:pPr>
        <w:rPr>
          <w:rFonts w:ascii="Arial" w:hAnsi="Arial" w:cs="Arial"/>
          <w:sz w:val="22"/>
          <w:szCs w:val="22"/>
        </w:rPr>
      </w:pPr>
    </w:p>
    <w:p w14:paraId="28D919F2" w14:textId="77777777" w:rsidR="00F56D21" w:rsidRPr="00CD6471" w:rsidRDefault="00F56D21" w:rsidP="00BF168C">
      <w:pPr>
        <w:pStyle w:val="Heading2"/>
        <w:rPr>
          <w:i w:val="0"/>
          <w:iCs w:val="0"/>
          <w:sz w:val="22"/>
          <w:szCs w:val="22"/>
        </w:rPr>
      </w:pPr>
      <w:bookmarkStart w:id="138" w:name="_Toc505087699"/>
      <w:r w:rsidRPr="00CD6471">
        <w:rPr>
          <w:i w:val="0"/>
          <w:iCs w:val="0"/>
          <w:sz w:val="22"/>
          <w:szCs w:val="22"/>
        </w:rPr>
        <w:t>Institutional Review Board (IRB) Review and Informed Consent</w:t>
      </w:r>
      <w:bookmarkEnd w:id="138"/>
    </w:p>
    <w:p w14:paraId="2BC51874"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This protocol and the informed consent document (Appendix A) and any subsequent modifications will be reviewed and approved by the NeuroNEXT CIRB responsible for oversight of the study.  A signed consent form, approved by the NeuroNEXT CIRB, will be obtained from the subject.   For subjects who cannot provide consent for themselves, such as those below the legal age, a parent, legal guardian, or person with power of attorney, must sign the consent form; additionally, the subject's assent must also be obtained if he or she is able to understand the nature, significance, and risks associated with the study.  The consent form will describe the purpose of the study, the procedures to be followed, and the risks and benefits of participation.  A copy of the consent form will be given to the subject, parent, or legal guardian, and this fact will be documented in the subject’s record.</w:t>
      </w:r>
    </w:p>
    <w:p w14:paraId="4347F52E" w14:textId="77777777" w:rsidR="00F56D21" w:rsidRPr="00CD6471" w:rsidRDefault="00F56D21" w:rsidP="002D7BA2">
      <w:pPr>
        <w:rPr>
          <w:rFonts w:ascii="Arial" w:hAnsi="Arial" w:cs="Arial"/>
          <w:sz w:val="22"/>
          <w:szCs w:val="22"/>
        </w:rPr>
      </w:pPr>
    </w:p>
    <w:p w14:paraId="3A95B3C9" w14:textId="77777777" w:rsidR="00F56D21" w:rsidRPr="00CD6471" w:rsidRDefault="00F56D21" w:rsidP="00BF168C">
      <w:pPr>
        <w:pStyle w:val="Heading2"/>
        <w:rPr>
          <w:i w:val="0"/>
          <w:iCs w:val="0"/>
          <w:sz w:val="22"/>
          <w:szCs w:val="22"/>
        </w:rPr>
      </w:pPr>
      <w:bookmarkStart w:id="139" w:name="_Toc505087700"/>
      <w:r w:rsidRPr="00CD6471">
        <w:rPr>
          <w:i w:val="0"/>
          <w:iCs w:val="0"/>
          <w:sz w:val="22"/>
          <w:szCs w:val="22"/>
        </w:rPr>
        <w:t>Subject Confidentiality</w:t>
      </w:r>
      <w:bookmarkEnd w:id="139"/>
    </w:p>
    <w:p w14:paraId="1C1F0A34" w14:textId="77777777" w:rsidR="00F56D21" w:rsidRPr="00CD6471" w:rsidRDefault="00F56D21" w:rsidP="002D7BA2">
      <w:pPr>
        <w:rPr>
          <w:rFonts w:ascii="Arial" w:hAnsi="Arial" w:cs="Arial"/>
          <w:sz w:val="22"/>
          <w:szCs w:val="22"/>
        </w:rPr>
      </w:pPr>
    </w:p>
    <w:p w14:paraId="6DD71ABF" w14:textId="63847104" w:rsidR="00F56D21" w:rsidRDefault="00F56D21" w:rsidP="00130D43">
      <w:pPr>
        <w:jc w:val="both"/>
        <w:rPr>
          <w:rFonts w:ascii="Arial" w:hAnsi="Arial" w:cs="Arial"/>
          <w:sz w:val="22"/>
          <w:szCs w:val="22"/>
        </w:rPr>
      </w:pPr>
      <w:r w:rsidRPr="00CD6471">
        <w:rPr>
          <w:rFonts w:ascii="Arial" w:hAnsi="Arial" w:cs="Arial"/>
          <w:sz w:val="22"/>
          <w:szCs w:val="22"/>
        </w:rPr>
        <w:t>All laboratory specimens, evaluation forms, reports, video recordings, and other records that leave the clinical study site will be identified only by the study specific Subject Identification Number (SID) to maintain subject confidentiality.  All records will be kept in a locked file cabinet.  All computer entry and networking programs will be done using study specific SIDs only.  Clinical information will not be released without written permission of the subject, except as necessary for monitoring by CIRB, the FDA, the NINDS, the OHRP, the sponsor, or the sponsor’s designee.</w:t>
      </w:r>
    </w:p>
    <w:p w14:paraId="6AF094BF" w14:textId="1BB9AA79" w:rsidR="00F47C23" w:rsidRDefault="00F47C23" w:rsidP="00130D43">
      <w:pPr>
        <w:jc w:val="both"/>
        <w:rPr>
          <w:rFonts w:ascii="Arial" w:hAnsi="Arial" w:cs="Arial"/>
          <w:sz w:val="22"/>
          <w:szCs w:val="22"/>
        </w:rPr>
      </w:pPr>
    </w:p>
    <w:p w14:paraId="4E827CA1" w14:textId="63D466B8" w:rsidR="00F47C23" w:rsidRDefault="00F47C23" w:rsidP="001831C5">
      <w:pPr>
        <w:pStyle w:val="Heading3"/>
        <w:rPr>
          <w:sz w:val="22"/>
          <w:szCs w:val="22"/>
        </w:rPr>
      </w:pPr>
      <w:r>
        <w:rPr>
          <w:sz w:val="22"/>
          <w:szCs w:val="22"/>
        </w:rPr>
        <w:t xml:space="preserve"> </w:t>
      </w:r>
      <w:bookmarkStart w:id="140" w:name="_Toc505087701"/>
      <w:r>
        <w:rPr>
          <w:sz w:val="22"/>
          <w:szCs w:val="22"/>
        </w:rPr>
        <w:t>Certificate of Confidentiality</w:t>
      </w:r>
      <w:bookmarkEnd w:id="140"/>
      <w:r>
        <w:rPr>
          <w:sz w:val="22"/>
          <w:szCs w:val="22"/>
        </w:rPr>
        <w:t xml:space="preserve"> </w:t>
      </w:r>
    </w:p>
    <w:p w14:paraId="1D088DA7" w14:textId="77777777" w:rsidR="00F47C23" w:rsidRDefault="00F47C23" w:rsidP="00130D43">
      <w:pPr>
        <w:jc w:val="both"/>
        <w:rPr>
          <w:rFonts w:ascii="Arial" w:hAnsi="Arial" w:cs="Arial"/>
          <w:sz w:val="22"/>
          <w:szCs w:val="22"/>
        </w:rPr>
      </w:pPr>
    </w:p>
    <w:p w14:paraId="3CCDB5A1" w14:textId="380A75F9" w:rsidR="00F47C23" w:rsidRPr="00CD6471" w:rsidRDefault="00F47C23" w:rsidP="00130D43">
      <w:pPr>
        <w:jc w:val="both"/>
        <w:rPr>
          <w:rFonts w:ascii="Arial" w:hAnsi="Arial" w:cs="Arial"/>
          <w:sz w:val="22"/>
          <w:szCs w:val="22"/>
        </w:rPr>
      </w:pPr>
      <w:r w:rsidRPr="00F47C23">
        <w:rPr>
          <w:rFonts w:ascii="Arial" w:hAnsi="Arial" w:cs="Arial"/>
          <w:sz w:val="22"/>
          <w:szCs w:val="22"/>
        </w:rPr>
        <w:t xml:space="preserve">To further protect the privacy of study </w:t>
      </w:r>
      <w:r w:rsidR="00326117">
        <w:rPr>
          <w:rFonts w:ascii="Arial" w:hAnsi="Arial" w:cs="Arial"/>
          <w:sz w:val="22"/>
          <w:szCs w:val="22"/>
        </w:rPr>
        <w:t>subject</w:t>
      </w:r>
      <w:r w:rsidRPr="00F47C23">
        <w:rPr>
          <w:rFonts w:ascii="Arial" w:hAnsi="Arial" w:cs="Arial"/>
          <w:sz w:val="22"/>
          <w:szCs w:val="22"/>
        </w:rPr>
        <w:t xml:space="preserve">s, a Certificate of Confidentiality will be issued by the National Institutes of Health (NIH).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sidR="00326117">
        <w:rPr>
          <w:rFonts w:ascii="Arial" w:hAnsi="Arial" w:cs="Arial"/>
          <w:sz w:val="22"/>
          <w:szCs w:val="22"/>
        </w:rPr>
        <w:t>subjects</w:t>
      </w:r>
      <w:r w:rsidRPr="00F47C23">
        <w:rPr>
          <w:rFonts w:ascii="Arial" w:hAnsi="Arial" w:cs="Arial"/>
          <w:sz w:val="22"/>
          <w:szCs w:val="22"/>
        </w:rPr>
        <w:t xml:space="preserve">, Certificates of Confidentiality help achieve the research objectives and promote participation in studies by helping assure confidentiality and privacy to </w:t>
      </w:r>
      <w:r w:rsidR="00326117">
        <w:rPr>
          <w:rFonts w:ascii="Arial" w:hAnsi="Arial" w:cs="Arial"/>
          <w:sz w:val="22"/>
          <w:szCs w:val="22"/>
        </w:rPr>
        <w:t>subjects</w:t>
      </w:r>
      <w:r w:rsidR="00A75533">
        <w:rPr>
          <w:rFonts w:ascii="Arial" w:hAnsi="Arial" w:cs="Arial"/>
          <w:sz w:val="22"/>
          <w:szCs w:val="22"/>
        </w:rPr>
        <w:t>.</w:t>
      </w:r>
    </w:p>
    <w:p w14:paraId="7029F184" w14:textId="77777777" w:rsidR="00F56D21" w:rsidRPr="00CD6471" w:rsidRDefault="00F56D21" w:rsidP="00130D43">
      <w:pPr>
        <w:jc w:val="both"/>
        <w:rPr>
          <w:rFonts w:ascii="Arial" w:hAnsi="Arial" w:cs="Arial"/>
          <w:sz w:val="22"/>
          <w:szCs w:val="22"/>
        </w:rPr>
      </w:pPr>
    </w:p>
    <w:p w14:paraId="142356F5" w14:textId="77777777" w:rsidR="00F56D21" w:rsidRPr="00CD6471" w:rsidRDefault="00F56D21" w:rsidP="00130D43">
      <w:pPr>
        <w:jc w:val="both"/>
        <w:rPr>
          <w:rFonts w:ascii="Arial" w:hAnsi="Arial" w:cs="Arial"/>
          <w:sz w:val="22"/>
          <w:szCs w:val="22"/>
        </w:rPr>
      </w:pPr>
    </w:p>
    <w:p w14:paraId="2ACBAE2D" w14:textId="77777777" w:rsidR="00F56D21" w:rsidRPr="00CD6471" w:rsidRDefault="00F56D21" w:rsidP="00BF168C">
      <w:pPr>
        <w:pStyle w:val="Heading2"/>
        <w:rPr>
          <w:i w:val="0"/>
          <w:iCs w:val="0"/>
          <w:sz w:val="22"/>
          <w:szCs w:val="22"/>
        </w:rPr>
      </w:pPr>
      <w:bookmarkStart w:id="141" w:name="_Toc505087702"/>
      <w:r w:rsidRPr="00CD6471">
        <w:rPr>
          <w:i w:val="0"/>
          <w:iCs w:val="0"/>
          <w:sz w:val="22"/>
          <w:szCs w:val="22"/>
        </w:rPr>
        <w:lastRenderedPageBreak/>
        <w:t>Study Modification/Discontinuation</w:t>
      </w:r>
      <w:bookmarkEnd w:id="141"/>
    </w:p>
    <w:p w14:paraId="62E5BE86" w14:textId="77777777" w:rsidR="00F56D21" w:rsidRPr="00CD6471" w:rsidRDefault="00F56D21" w:rsidP="002D7BA2">
      <w:pPr>
        <w:rPr>
          <w:rFonts w:ascii="Arial" w:hAnsi="Arial" w:cs="Arial"/>
          <w:sz w:val="22"/>
          <w:szCs w:val="22"/>
        </w:rPr>
      </w:pPr>
    </w:p>
    <w:p w14:paraId="22CB1424" w14:textId="6A83472A" w:rsidR="00F56D21" w:rsidRDefault="00F56D21" w:rsidP="00130D43">
      <w:pPr>
        <w:jc w:val="both"/>
        <w:rPr>
          <w:rFonts w:ascii="Arial" w:hAnsi="Arial" w:cs="Arial"/>
          <w:sz w:val="22"/>
          <w:szCs w:val="22"/>
        </w:rPr>
      </w:pPr>
      <w:r w:rsidRPr="00CD6471">
        <w:rPr>
          <w:rFonts w:ascii="Arial" w:hAnsi="Arial" w:cs="Arial"/>
          <w:sz w:val="22"/>
          <w:szCs w:val="22"/>
        </w:rPr>
        <w:t>The study may be modified or discontinued at any time by the CIRB, the NINDS, the sponsor, the OHRP, the FDA, or other government agencies as part of their duties to ensure that research subjects are protected.</w:t>
      </w:r>
      <w:r w:rsidR="001A61A4">
        <w:rPr>
          <w:rFonts w:ascii="Arial" w:hAnsi="Arial" w:cs="Arial"/>
          <w:sz w:val="22"/>
          <w:szCs w:val="22"/>
        </w:rPr>
        <w:t xml:space="preserve"> If the study</w:t>
      </w:r>
      <w:r w:rsidR="00F47C23" w:rsidRPr="00F47C23">
        <w:rPr>
          <w:rFonts w:ascii="Arial" w:hAnsi="Arial" w:cs="Arial"/>
          <w:sz w:val="22"/>
          <w:szCs w:val="22"/>
        </w:rPr>
        <w:t xml:space="preserve"> is terminated or suspended, the PI will promptly inform study </w:t>
      </w:r>
      <w:r w:rsidR="00326117">
        <w:rPr>
          <w:rFonts w:ascii="Arial" w:hAnsi="Arial" w:cs="Arial"/>
          <w:sz w:val="22"/>
          <w:szCs w:val="22"/>
        </w:rPr>
        <w:t>subjects</w:t>
      </w:r>
      <w:r w:rsidR="00F47C23" w:rsidRPr="00F47C23">
        <w:rPr>
          <w:rFonts w:ascii="Arial" w:hAnsi="Arial" w:cs="Arial"/>
          <w:sz w:val="22"/>
          <w:szCs w:val="22"/>
        </w:rPr>
        <w:t>, the IRB, and sponsor and provide the reason(s) for the termination or temporary suspension.</w:t>
      </w:r>
    </w:p>
    <w:p w14:paraId="22D8A8E5" w14:textId="77777777" w:rsidR="00F47C23" w:rsidRPr="00CD6471" w:rsidRDefault="00F47C23" w:rsidP="00F47C23">
      <w:pPr>
        <w:rPr>
          <w:rFonts w:ascii="Arial" w:hAnsi="Arial" w:cs="Arial"/>
          <w:sz w:val="22"/>
          <w:szCs w:val="22"/>
        </w:rPr>
      </w:pPr>
    </w:p>
    <w:p w14:paraId="34C922D9" w14:textId="0D37603E" w:rsidR="00F47C23" w:rsidRPr="00CD6471" w:rsidRDefault="00F47C23" w:rsidP="00F47C23">
      <w:pPr>
        <w:numPr>
          <w:ilvl w:val="0"/>
          <w:numId w:val="10"/>
        </w:numPr>
        <w:shd w:val="clear" w:color="auto" w:fill="CCCCCC"/>
        <w:rPr>
          <w:rFonts w:ascii="Arial" w:hAnsi="Arial" w:cs="Arial"/>
          <w:sz w:val="22"/>
          <w:szCs w:val="22"/>
        </w:rPr>
      </w:pPr>
      <w:r w:rsidRPr="00F47C23">
        <w:rPr>
          <w:rFonts w:ascii="Arial" w:hAnsi="Arial" w:cs="Arial"/>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w:t>
      </w:r>
    </w:p>
    <w:p w14:paraId="13B6ECDD" w14:textId="77777777" w:rsidR="00F47C23" w:rsidRPr="00CD6471" w:rsidRDefault="00F47C23" w:rsidP="00130D43">
      <w:pPr>
        <w:jc w:val="both"/>
        <w:rPr>
          <w:rFonts w:ascii="Arial" w:hAnsi="Arial" w:cs="Arial"/>
          <w:sz w:val="22"/>
          <w:szCs w:val="22"/>
        </w:rPr>
      </w:pPr>
    </w:p>
    <w:p w14:paraId="63D06D69" w14:textId="77777777" w:rsidR="00F56D21" w:rsidRPr="00CD6471" w:rsidRDefault="00F56D21" w:rsidP="00130D43">
      <w:pPr>
        <w:jc w:val="both"/>
        <w:rPr>
          <w:rFonts w:ascii="Arial" w:hAnsi="Arial" w:cs="Arial"/>
          <w:sz w:val="22"/>
          <w:szCs w:val="22"/>
        </w:rPr>
      </w:pPr>
    </w:p>
    <w:p w14:paraId="4E024829" w14:textId="025B824E" w:rsidR="00F56D21" w:rsidRDefault="001A61A4" w:rsidP="001831C5">
      <w:pPr>
        <w:pStyle w:val="Heading1"/>
        <w:rPr>
          <w:sz w:val="22"/>
          <w:szCs w:val="22"/>
        </w:rPr>
      </w:pPr>
      <w:r>
        <w:rPr>
          <w:sz w:val="22"/>
          <w:szCs w:val="22"/>
        </w:rPr>
        <w:t xml:space="preserve"> </w:t>
      </w:r>
      <w:bookmarkStart w:id="142" w:name="_Toc505087703"/>
      <w:r>
        <w:rPr>
          <w:sz w:val="22"/>
          <w:szCs w:val="22"/>
        </w:rPr>
        <w:t>FUTURE USE OF STORE</w:t>
      </w:r>
      <w:r w:rsidR="00E76739">
        <w:rPr>
          <w:sz w:val="22"/>
          <w:szCs w:val="22"/>
        </w:rPr>
        <w:t>D</w:t>
      </w:r>
      <w:r>
        <w:rPr>
          <w:sz w:val="22"/>
          <w:szCs w:val="22"/>
        </w:rPr>
        <w:t xml:space="preserve"> SPECIMENS AND DATA</w:t>
      </w:r>
      <w:bookmarkEnd w:id="142"/>
      <w:r>
        <w:rPr>
          <w:sz w:val="22"/>
          <w:szCs w:val="22"/>
        </w:rPr>
        <w:t xml:space="preserve"> </w:t>
      </w:r>
    </w:p>
    <w:p w14:paraId="1F8A0361" w14:textId="19F837D2" w:rsidR="001A61A4" w:rsidRDefault="001A61A4"/>
    <w:p w14:paraId="732E7185" w14:textId="1191C041" w:rsidR="001A61A4" w:rsidRDefault="001A61A4" w:rsidP="001A61A4">
      <w:pPr>
        <w:numPr>
          <w:ilvl w:val="0"/>
          <w:numId w:val="10"/>
        </w:numPr>
        <w:shd w:val="clear" w:color="auto" w:fill="CCCCCC"/>
        <w:rPr>
          <w:rFonts w:ascii="Arial" w:hAnsi="Arial" w:cs="Arial"/>
          <w:sz w:val="22"/>
          <w:szCs w:val="22"/>
        </w:rPr>
      </w:pPr>
      <w:r>
        <w:rPr>
          <w:rFonts w:ascii="Arial" w:hAnsi="Arial" w:cs="Arial"/>
          <w:sz w:val="22"/>
          <w:szCs w:val="22"/>
        </w:rPr>
        <w:t xml:space="preserve">Include the provisions for consent and the options that are available for the </w:t>
      </w:r>
      <w:r w:rsidR="00326117">
        <w:rPr>
          <w:rFonts w:ascii="Arial" w:hAnsi="Arial" w:cs="Arial"/>
          <w:sz w:val="22"/>
          <w:szCs w:val="22"/>
        </w:rPr>
        <w:t>subject</w:t>
      </w:r>
      <w:r w:rsidR="00326117" w:rsidRPr="00CD6471">
        <w:rPr>
          <w:rFonts w:ascii="Arial" w:hAnsi="Arial" w:cs="Arial"/>
          <w:sz w:val="22"/>
          <w:szCs w:val="22"/>
        </w:rPr>
        <w:t xml:space="preserve"> </w:t>
      </w:r>
      <w:r>
        <w:rPr>
          <w:rFonts w:ascii="Arial" w:hAnsi="Arial" w:cs="Arial"/>
          <w:sz w:val="22"/>
          <w:szCs w:val="22"/>
        </w:rPr>
        <w:t xml:space="preserve">to agree to the future use of her/his specimens, images, audio and video recordings. </w:t>
      </w:r>
    </w:p>
    <w:p w14:paraId="396E58FD" w14:textId="697C5C40" w:rsidR="001A61A4" w:rsidRDefault="001A61A4" w:rsidP="001A61A4">
      <w:pPr>
        <w:numPr>
          <w:ilvl w:val="0"/>
          <w:numId w:val="10"/>
        </w:numPr>
        <w:shd w:val="clear" w:color="auto" w:fill="CCCCCC"/>
        <w:rPr>
          <w:rFonts w:ascii="Arial" w:hAnsi="Arial" w:cs="Arial"/>
          <w:sz w:val="22"/>
          <w:szCs w:val="22"/>
        </w:rPr>
      </w:pPr>
      <w:r>
        <w:rPr>
          <w:rFonts w:ascii="Arial" w:hAnsi="Arial" w:cs="Arial"/>
          <w:sz w:val="22"/>
          <w:szCs w:val="22"/>
        </w:rPr>
        <w:t xml:space="preserve">Specify the locations(s), if other than the clinical sites, where specimens or other data will be maintained, how long the specimens or other data will be stored, if the IRB will review future study, and protections of confidentiality for any future studies with the stored specimens or other data (e.g., </w:t>
      </w:r>
      <w:r w:rsidR="001A4494">
        <w:rPr>
          <w:rFonts w:ascii="Arial" w:hAnsi="Arial" w:cs="Arial"/>
          <w:sz w:val="22"/>
          <w:szCs w:val="22"/>
        </w:rPr>
        <w:t>coded, bar-coded, de-identified)</w:t>
      </w:r>
    </w:p>
    <w:p w14:paraId="3858E9A8" w14:textId="3BEBBA4C" w:rsidR="001A4494" w:rsidRPr="00CD6471" w:rsidRDefault="001A4494" w:rsidP="001A61A4">
      <w:pPr>
        <w:numPr>
          <w:ilvl w:val="0"/>
          <w:numId w:val="10"/>
        </w:numPr>
        <w:shd w:val="clear" w:color="auto" w:fill="CCCCCC"/>
        <w:rPr>
          <w:rFonts w:ascii="Arial" w:hAnsi="Arial" w:cs="Arial"/>
          <w:sz w:val="22"/>
          <w:szCs w:val="22"/>
        </w:rPr>
      </w:pPr>
      <w:r>
        <w:rPr>
          <w:rFonts w:ascii="Arial" w:hAnsi="Arial" w:cs="Arial"/>
          <w:sz w:val="22"/>
          <w:szCs w:val="22"/>
        </w:rPr>
        <w:t xml:space="preserve">Include a statement that genetic testing will or will not be performed. </w:t>
      </w:r>
    </w:p>
    <w:p w14:paraId="62823D2B" w14:textId="3775914E" w:rsidR="001A61A4" w:rsidRDefault="001A61A4" w:rsidP="001A61A4"/>
    <w:p w14:paraId="34543CDF" w14:textId="066EA859" w:rsidR="005136C2" w:rsidRDefault="005136C2" w:rsidP="001831C5">
      <w:pPr>
        <w:pStyle w:val="Heading1"/>
        <w:rPr>
          <w:sz w:val="22"/>
          <w:szCs w:val="22"/>
        </w:rPr>
      </w:pPr>
      <w:bookmarkStart w:id="143" w:name="_Toc505087704"/>
      <w:r>
        <w:rPr>
          <w:sz w:val="22"/>
          <w:szCs w:val="22"/>
        </w:rPr>
        <w:t>STUDY RECORDS RETENTION</w:t>
      </w:r>
      <w:bookmarkEnd w:id="143"/>
      <w:r>
        <w:rPr>
          <w:sz w:val="22"/>
          <w:szCs w:val="22"/>
        </w:rPr>
        <w:t xml:space="preserve"> </w:t>
      </w:r>
    </w:p>
    <w:p w14:paraId="5E3D01D9" w14:textId="0179C68E" w:rsidR="005136C2" w:rsidRDefault="005136C2" w:rsidP="001831C5">
      <w:pPr>
        <w:pStyle w:val="ListParagraph"/>
        <w:numPr>
          <w:ilvl w:val="0"/>
          <w:numId w:val="53"/>
        </w:numPr>
        <w:shd w:val="clear" w:color="auto" w:fill="BFBFBF" w:themeFill="background1" w:themeFillShade="BF"/>
        <w:rPr>
          <w:rFonts w:ascii="Arial" w:hAnsi="Arial" w:cs="Arial"/>
          <w:sz w:val="22"/>
          <w:szCs w:val="22"/>
        </w:rPr>
      </w:pPr>
      <w:r w:rsidRPr="001831C5">
        <w:rPr>
          <w:rFonts w:ascii="Arial" w:hAnsi="Arial" w:cs="Arial"/>
          <w:sz w:val="22"/>
          <w:szCs w:val="22"/>
        </w:rPr>
        <w:t xml:space="preserve">Specify the length of time for the investigator to maintain all records pertaining to </w:t>
      </w:r>
      <w:proofErr w:type="spellStart"/>
      <w:r w:rsidRPr="001831C5">
        <w:rPr>
          <w:rFonts w:ascii="Arial" w:hAnsi="Arial" w:cs="Arial"/>
          <w:sz w:val="22"/>
          <w:szCs w:val="22"/>
        </w:rPr>
        <w:t>ths</w:t>
      </w:r>
      <w:proofErr w:type="spellEnd"/>
      <w:r w:rsidRPr="001831C5">
        <w:rPr>
          <w:rFonts w:ascii="Arial" w:hAnsi="Arial" w:cs="Arial"/>
          <w:sz w:val="22"/>
          <w:szCs w:val="22"/>
        </w:rPr>
        <w:t xml:space="preserve"> study. </w:t>
      </w:r>
      <w:r>
        <w:rPr>
          <w:rFonts w:ascii="Arial" w:hAnsi="Arial" w:cs="Arial"/>
          <w:sz w:val="22"/>
          <w:szCs w:val="22"/>
        </w:rPr>
        <w:t>For NIH, grantees must retain records for a period of three years from the date of Federal Financial Report (FFR) submission</w:t>
      </w:r>
    </w:p>
    <w:p w14:paraId="6AC43592" w14:textId="77777777" w:rsidR="00294B90" w:rsidRDefault="00294B90" w:rsidP="001831C5">
      <w:pPr>
        <w:pStyle w:val="ListParagraph"/>
        <w:numPr>
          <w:ilvl w:val="0"/>
          <w:numId w:val="53"/>
        </w:numPr>
        <w:shd w:val="clear" w:color="auto" w:fill="BFBFBF" w:themeFill="background1" w:themeFillShade="BF"/>
        <w:rPr>
          <w:rFonts w:ascii="Arial" w:hAnsi="Arial" w:cs="Arial"/>
          <w:sz w:val="22"/>
          <w:szCs w:val="22"/>
        </w:rPr>
      </w:pPr>
      <w:r>
        <w:rPr>
          <w:rFonts w:ascii="Arial" w:hAnsi="Arial" w:cs="Arial"/>
          <w:sz w:val="22"/>
          <w:szCs w:val="22"/>
        </w:rPr>
        <w:t xml:space="preserve">Indicate whether permission is required (and from whom) prior to destruction of records. </w:t>
      </w:r>
    </w:p>
    <w:p w14:paraId="753EE098" w14:textId="77777777" w:rsidR="00294B90" w:rsidRDefault="00294B90" w:rsidP="001831C5">
      <w:pPr>
        <w:pStyle w:val="ListParagraph"/>
        <w:numPr>
          <w:ilvl w:val="0"/>
          <w:numId w:val="53"/>
        </w:numPr>
        <w:shd w:val="clear" w:color="auto" w:fill="BFBFBF" w:themeFill="background1" w:themeFillShade="BF"/>
        <w:rPr>
          <w:rFonts w:ascii="Arial" w:hAnsi="Arial" w:cs="Arial"/>
          <w:sz w:val="22"/>
          <w:szCs w:val="22"/>
        </w:rPr>
      </w:pPr>
      <w:r w:rsidRPr="00294B90">
        <w:rPr>
          <w:rFonts w:ascii="Arial" w:hAnsi="Arial" w:cs="Arial"/>
          <w:sz w:val="22"/>
          <w:szCs w:val="22"/>
        </w:rPr>
        <w:t xml:space="preserve">If under an IND/IDE, records should not be destroyed without the IND/IDE sponsor’s agreement. </w:t>
      </w:r>
    </w:p>
    <w:p w14:paraId="37C2E4B7" w14:textId="5B054BEE" w:rsidR="005136C2" w:rsidRPr="001831C5" w:rsidRDefault="00294B90" w:rsidP="001831C5">
      <w:pPr>
        <w:pStyle w:val="ListParagraph"/>
        <w:numPr>
          <w:ilvl w:val="0"/>
          <w:numId w:val="53"/>
        </w:numPr>
        <w:shd w:val="clear" w:color="auto" w:fill="BFBFBF" w:themeFill="background1" w:themeFillShade="BF"/>
        <w:rPr>
          <w:rFonts w:ascii="Arial" w:hAnsi="Arial" w:cs="Arial"/>
          <w:sz w:val="22"/>
          <w:szCs w:val="22"/>
        </w:rPr>
      </w:pPr>
      <w:r w:rsidRPr="00294B90">
        <w:rPr>
          <w:rFonts w:ascii="Arial" w:hAnsi="Arial" w:cs="Arial"/>
          <w:sz w:val="22"/>
          <w:szCs w:val="22"/>
        </w:rPr>
        <w:t xml:space="preserve">Pharmaceutical companies who supply unapproved products should be consulted. </w:t>
      </w:r>
      <w:r>
        <w:rPr>
          <w:rFonts w:ascii="Arial" w:hAnsi="Arial" w:cs="Arial"/>
          <w:sz w:val="22"/>
          <w:szCs w:val="22"/>
        </w:rPr>
        <w:t xml:space="preserve"> </w:t>
      </w:r>
    </w:p>
    <w:p w14:paraId="48971FC4" w14:textId="77777777" w:rsidR="00F56D21" w:rsidRPr="00CD6471" w:rsidRDefault="00F56D21" w:rsidP="00B82474">
      <w:pPr>
        <w:pStyle w:val="Heading1"/>
        <w:rPr>
          <w:sz w:val="22"/>
          <w:szCs w:val="22"/>
        </w:rPr>
      </w:pPr>
      <w:bookmarkStart w:id="144" w:name="_Toc505087705"/>
      <w:r w:rsidRPr="00CD6471">
        <w:rPr>
          <w:sz w:val="22"/>
          <w:szCs w:val="22"/>
        </w:rPr>
        <w:t>PUBLICATION OF RESEARCH FINDINGS</w:t>
      </w:r>
      <w:bookmarkEnd w:id="144"/>
    </w:p>
    <w:p w14:paraId="68AA77FE" w14:textId="77777777" w:rsidR="00F56D21" w:rsidRPr="00CD6471" w:rsidRDefault="00F56D21" w:rsidP="003A3A57">
      <w:pPr>
        <w:rPr>
          <w:rFonts w:ascii="Arial" w:hAnsi="Arial" w:cs="Arial"/>
          <w:sz w:val="22"/>
          <w:szCs w:val="22"/>
        </w:rPr>
      </w:pPr>
    </w:p>
    <w:p w14:paraId="6ECA4AA6" w14:textId="77777777" w:rsidR="00F56D21" w:rsidRPr="00CD6471" w:rsidRDefault="00F56D21" w:rsidP="00130D43">
      <w:pPr>
        <w:jc w:val="both"/>
        <w:rPr>
          <w:rFonts w:ascii="Arial" w:hAnsi="Arial" w:cs="Arial"/>
          <w:sz w:val="22"/>
          <w:szCs w:val="22"/>
        </w:rPr>
      </w:pPr>
      <w:r w:rsidRPr="00CD6471">
        <w:rPr>
          <w:rFonts w:ascii="Arial" w:hAnsi="Arial" w:cs="Arial"/>
          <w:sz w:val="22"/>
          <w:szCs w:val="22"/>
        </w:rPr>
        <w:t>Publication of the results of this trial will be governed by the policies of the NeuroNEXT Network and procedures developed by the NeuroNEXT Data Sharing and Publication Committee.  Any presentation, abstract, or manuscript will be made available for review by the sponsor and the NINDS prior to submission.</w:t>
      </w:r>
    </w:p>
    <w:p w14:paraId="619EBA6A" w14:textId="1DD0BFBC" w:rsidR="00F56D21" w:rsidRDefault="00F56D21" w:rsidP="002D7BA2">
      <w:pPr>
        <w:rPr>
          <w:rFonts w:ascii="Arial" w:hAnsi="Arial" w:cs="Arial"/>
          <w:sz w:val="22"/>
          <w:szCs w:val="22"/>
        </w:rPr>
      </w:pPr>
    </w:p>
    <w:p w14:paraId="6C585D98" w14:textId="75F788D5" w:rsidR="00F11325" w:rsidRDefault="000F7082" w:rsidP="001831C5">
      <w:pPr>
        <w:pStyle w:val="Heading1"/>
        <w:rPr>
          <w:sz w:val="22"/>
          <w:szCs w:val="22"/>
        </w:rPr>
      </w:pPr>
      <w:bookmarkStart w:id="145" w:name="_Toc505087706"/>
      <w:r>
        <w:rPr>
          <w:sz w:val="22"/>
          <w:szCs w:val="22"/>
        </w:rPr>
        <w:t>CONFLICT OF INTEREST POLICY</w:t>
      </w:r>
      <w:bookmarkEnd w:id="145"/>
      <w:r>
        <w:rPr>
          <w:sz w:val="22"/>
          <w:szCs w:val="22"/>
        </w:rPr>
        <w:t xml:space="preserve"> </w:t>
      </w:r>
    </w:p>
    <w:p w14:paraId="34495023" w14:textId="10233282" w:rsidR="000F7082" w:rsidRDefault="000F7082"/>
    <w:p w14:paraId="6AC794A3" w14:textId="77777777" w:rsidR="000F7082" w:rsidRDefault="000F7082" w:rsidP="001831C5">
      <w:pPr>
        <w:pStyle w:val="ListParagraph"/>
        <w:numPr>
          <w:ilvl w:val="0"/>
          <w:numId w:val="54"/>
        </w:numPr>
        <w:shd w:val="clear" w:color="auto" w:fill="A6A6A6" w:themeFill="background1" w:themeFillShade="A6"/>
        <w:rPr>
          <w:rFonts w:ascii="Arial" w:hAnsi="Arial" w:cs="Arial"/>
        </w:rPr>
      </w:pPr>
      <w:r w:rsidRPr="000F7082">
        <w:rPr>
          <w:rFonts w:ascii="Arial" w:hAnsi="Arial" w:cs="Arial"/>
        </w:rPr>
        <w:t>I</w:t>
      </w:r>
      <w:r w:rsidRPr="001831C5">
        <w:rPr>
          <w:rFonts w:ascii="Arial" w:hAnsi="Arial" w:cs="Arial"/>
        </w:rPr>
        <w:t xml:space="preserve">nclude a description of how the study will manage actual or perceived conflicts of interest. </w:t>
      </w:r>
    </w:p>
    <w:p w14:paraId="0DED5D09" w14:textId="77777777" w:rsidR="000F7082" w:rsidRPr="001831C5" w:rsidRDefault="000F7082" w:rsidP="001831C5">
      <w:pPr>
        <w:pStyle w:val="ListParagraph"/>
        <w:numPr>
          <w:ilvl w:val="1"/>
          <w:numId w:val="54"/>
        </w:numPr>
        <w:shd w:val="clear" w:color="auto" w:fill="A6A6A6" w:themeFill="background1" w:themeFillShade="A6"/>
        <w:rPr>
          <w:rFonts w:ascii="Arial" w:hAnsi="Arial" w:cs="Arial"/>
          <w:b/>
          <w:i/>
        </w:rPr>
      </w:pPr>
      <w:r w:rsidRPr="001831C5">
        <w:rPr>
          <w:rFonts w:ascii="Arial" w:hAnsi="Arial" w:cs="Arial"/>
          <w:b/>
          <w:i/>
        </w:rPr>
        <w:t>Example text provided as a guide, customize as needed:</w:t>
      </w:r>
    </w:p>
    <w:p w14:paraId="3155690A" w14:textId="61400332" w:rsidR="000F7082" w:rsidRPr="001831C5" w:rsidRDefault="000F7082" w:rsidP="001831C5">
      <w:pPr>
        <w:pStyle w:val="ListParagraph"/>
        <w:numPr>
          <w:ilvl w:val="2"/>
          <w:numId w:val="54"/>
        </w:numPr>
        <w:shd w:val="clear" w:color="auto" w:fill="A6A6A6" w:themeFill="background1" w:themeFillShade="A6"/>
        <w:rPr>
          <w:rFonts w:ascii="Arial" w:hAnsi="Arial" w:cs="Arial"/>
        </w:rPr>
      </w:pPr>
      <w:r>
        <w:rPr>
          <w:rFonts w:ascii="Arial" w:hAnsi="Arial" w:cs="Arial"/>
        </w:rPr>
        <w:lastRenderedPageBreak/>
        <w:t>A</w:t>
      </w:r>
      <w:r w:rsidRPr="001831C5">
        <w:rPr>
          <w:rFonts w:ascii="Arial" w:hAnsi="Arial" w:cs="Arial"/>
        </w:rPr>
        <w:t>ny actual conflict of interest of persons who have a role in the design, conduct, analysis, publication, or any aspect of this trial will be disclosed and managed. Furthermore, persons who have a perceived conflict of interest will be required to have such conflicts managed in a way that is appropriate to their participation in the design and conduct of this trial.  The study leadership in conjunction with the &lt;specify NIH Institute or Center (IC)&gt; has established policies and procedures for all study group members to disclose all conflicts of interest and will establish a mechanism for the management of all reported dualities of interest.]</w:t>
      </w:r>
    </w:p>
    <w:p w14:paraId="216254F1" w14:textId="77777777" w:rsidR="00F56D21" w:rsidRPr="00CD6471" w:rsidRDefault="00F56D21" w:rsidP="00B82474">
      <w:pPr>
        <w:pStyle w:val="Heading1"/>
        <w:rPr>
          <w:sz w:val="22"/>
          <w:szCs w:val="22"/>
        </w:rPr>
      </w:pPr>
      <w:bookmarkStart w:id="146" w:name="_Toc505087707"/>
      <w:r w:rsidRPr="00CD6471">
        <w:rPr>
          <w:sz w:val="22"/>
          <w:szCs w:val="22"/>
        </w:rPr>
        <w:t>REFERENCES</w:t>
      </w:r>
      <w:bookmarkEnd w:id="146"/>
    </w:p>
    <w:p w14:paraId="5461729F" w14:textId="77777777" w:rsidR="00F56D21" w:rsidRPr="00CD6471" w:rsidRDefault="00F56D21" w:rsidP="002D7BA2">
      <w:pPr>
        <w:rPr>
          <w:rFonts w:ascii="Arial" w:hAnsi="Arial" w:cs="Arial"/>
          <w:sz w:val="22"/>
          <w:szCs w:val="22"/>
        </w:rPr>
      </w:pPr>
    </w:p>
    <w:p w14:paraId="39772C22" w14:textId="77777777" w:rsidR="00F56D21" w:rsidRPr="00CD6471" w:rsidRDefault="00F56D21" w:rsidP="00510AED">
      <w:pPr>
        <w:numPr>
          <w:ilvl w:val="0"/>
          <w:numId w:val="10"/>
        </w:numPr>
        <w:shd w:val="clear" w:color="auto" w:fill="CCCCCC"/>
        <w:tabs>
          <w:tab w:val="clear" w:pos="720"/>
          <w:tab w:val="num" w:pos="0"/>
        </w:tabs>
        <w:ind w:left="0" w:firstLine="0"/>
        <w:rPr>
          <w:rFonts w:ascii="Arial" w:hAnsi="Arial" w:cs="Arial"/>
          <w:sz w:val="22"/>
          <w:szCs w:val="22"/>
        </w:rPr>
      </w:pPr>
      <w:r w:rsidRPr="00CD6471">
        <w:rPr>
          <w:rFonts w:ascii="Arial" w:hAnsi="Arial" w:cs="Arial"/>
          <w:sz w:val="22"/>
          <w:szCs w:val="22"/>
        </w:rPr>
        <w:t>Provide the citations for all publications and presentations referenced in the text of the protocol</w:t>
      </w:r>
    </w:p>
    <w:p w14:paraId="2BE4DD2F" w14:textId="77777777" w:rsidR="00F56D21" w:rsidRPr="00CD6471" w:rsidRDefault="00F56D21" w:rsidP="00BF168C">
      <w:pPr>
        <w:rPr>
          <w:rFonts w:ascii="Arial" w:hAnsi="Arial" w:cs="Arial"/>
          <w:sz w:val="22"/>
          <w:szCs w:val="22"/>
        </w:rPr>
      </w:pPr>
      <w:r w:rsidRPr="00CD6471">
        <w:rPr>
          <w:rFonts w:ascii="Arial" w:hAnsi="Arial" w:cs="Arial"/>
          <w:sz w:val="22"/>
          <w:szCs w:val="22"/>
        </w:rPr>
        <w:br w:type="page"/>
      </w:r>
    </w:p>
    <w:p w14:paraId="06061CD5" w14:textId="77777777" w:rsidR="00F56D21" w:rsidRPr="00CD6471" w:rsidRDefault="00F56D21" w:rsidP="00BF168C">
      <w:pPr>
        <w:rPr>
          <w:rFonts w:ascii="Arial" w:hAnsi="Arial" w:cs="Arial"/>
          <w:sz w:val="22"/>
          <w:szCs w:val="22"/>
        </w:rPr>
      </w:pPr>
    </w:p>
    <w:p w14:paraId="338CD92B" w14:textId="77777777" w:rsidR="00F56D21" w:rsidRPr="00CD6471" w:rsidRDefault="00F56D21" w:rsidP="00532C3F">
      <w:pPr>
        <w:pStyle w:val="Heading1"/>
        <w:numPr>
          <w:ilvl w:val="0"/>
          <w:numId w:val="0"/>
        </w:numPr>
        <w:jc w:val="center"/>
        <w:rPr>
          <w:sz w:val="22"/>
          <w:szCs w:val="22"/>
        </w:rPr>
      </w:pPr>
    </w:p>
    <w:p w14:paraId="3D740C88" w14:textId="77777777" w:rsidR="00F56D21" w:rsidRPr="00CD6471" w:rsidRDefault="00F56D21" w:rsidP="00532C3F">
      <w:pPr>
        <w:pStyle w:val="Heading1"/>
        <w:numPr>
          <w:ilvl w:val="0"/>
          <w:numId w:val="0"/>
        </w:numPr>
        <w:jc w:val="center"/>
        <w:rPr>
          <w:sz w:val="22"/>
          <w:szCs w:val="22"/>
        </w:rPr>
      </w:pPr>
      <w:bookmarkStart w:id="147" w:name="_Toc505087708"/>
      <w:r w:rsidRPr="00CD6471">
        <w:rPr>
          <w:sz w:val="22"/>
          <w:szCs w:val="22"/>
        </w:rPr>
        <w:t>Appendix A:  Model Informed Consent Form</w:t>
      </w:r>
      <w:bookmarkEnd w:id="147"/>
    </w:p>
    <w:sectPr w:rsidR="00F56D21" w:rsidRPr="00CD6471" w:rsidSect="0031493C">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424E" w14:textId="77777777" w:rsidR="00711BE3" w:rsidRDefault="00711BE3">
      <w:r>
        <w:separator/>
      </w:r>
    </w:p>
  </w:endnote>
  <w:endnote w:type="continuationSeparator" w:id="0">
    <w:p w14:paraId="5278E987" w14:textId="77777777" w:rsidR="00711BE3" w:rsidRDefault="0071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DF071" w14:textId="77777777" w:rsidR="00D452A3" w:rsidRPr="00CD6471" w:rsidRDefault="00D452A3">
    <w:pPr>
      <w:pStyle w:val="Footer"/>
      <w:rPr>
        <w:rFonts w:ascii="Arial" w:hAnsi="Arial" w:cs="Arial"/>
        <w:i/>
        <w:iCs/>
        <w:sz w:val="22"/>
        <w:szCs w:val="22"/>
      </w:rPr>
    </w:pPr>
    <w:r w:rsidRPr="00CD6471">
      <w:rPr>
        <w:rFonts w:ascii="Arial" w:hAnsi="Arial" w:cs="Arial"/>
        <w:i/>
        <w:iCs/>
        <w:sz w:val="22"/>
        <w:szCs w:val="22"/>
      </w:rPr>
      <w:t>Protocol Short Title</w:t>
    </w:r>
  </w:p>
  <w:p w14:paraId="151DE975" w14:textId="77777777" w:rsidR="00D452A3" w:rsidRPr="00CD6471" w:rsidRDefault="00D452A3">
    <w:pPr>
      <w:pStyle w:val="Footer"/>
      <w:rPr>
        <w:rFonts w:ascii="Arial" w:hAnsi="Arial" w:cs="Arial"/>
        <w:sz w:val="22"/>
        <w:szCs w:val="22"/>
      </w:rPr>
    </w:pPr>
    <w:r w:rsidRPr="00CD6471">
      <w:rPr>
        <w:rFonts w:ascii="Arial" w:hAnsi="Arial" w:cs="Arial"/>
        <w:sz w:val="22"/>
        <w:szCs w:val="22"/>
      </w:rPr>
      <w:t xml:space="preserve">Version </w:t>
    </w:r>
    <w:r w:rsidRPr="00CD6471">
      <w:rPr>
        <w:rFonts w:ascii="Arial" w:hAnsi="Arial" w:cs="Arial"/>
        <w:i/>
        <w:iCs/>
        <w:sz w:val="22"/>
        <w:szCs w:val="22"/>
      </w:rPr>
      <w:t xml:space="preserve">(e.g. 1.0, 2.0, </w:t>
    </w:r>
    <w:proofErr w:type="spellStart"/>
    <w:r w:rsidRPr="00CD6471">
      <w:rPr>
        <w:rFonts w:ascii="Arial" w:hAnsi="Arial" w:cs="Arial"/>
        <w:i/>
        <w:iCs/>
        <w:sz w:val="22"/>
        <w:szCs w:val="22"/>
      </w:rPr>
      <w:t>etc</w:t>
    </w:r>
    <w:proofErr w:type="spellEnd"/>
    <w:r w:rsidRPr="00CD6471">
      <w:rPr>
        <w:rFonts w:ascii="Arial" w:hAnsi="Arial" w:cs="Arial"/>
        <w:i/>
        <w:iCs/>
        <w:sz w:val="22"/>
        <w:szCs w:val="22"/>
      </w:rPr>
      <w:t>)</w:t>
    </w:r>
  </w:p>
  <w:p w14:paraId="3791EF24" w14:textId="11E3D4F9" w:rsidR="00D452A3" w:rsidRPr="00CD6471" w:rsidRDefault="00D452A3">
    <w:pPr>
      <w:pStyle w:val="Footer"/>
      <w:rPr>
        <w:rFonts w:ascii="Arial" w:hAnsi="Arial" w:cs="Arial"/>
        <w:i/>
        <w:iCs/>
        <w:sz w:val="22"/>
        <w:szCs w:val="22"/>
      </w:rPr>
    </w:pPr>
    <w:r w:rsidRPr="00CD6471">
      <w:rPr>
        <w:rFonts w:ascii="Arial" w:hAnsi="Arial" w:cs="Arial"/>
        <w:sz w:val="22"/>
        <w:szCs w:val="22"/>
      </w:rPr>
      <w:t xml:space="preserve">Version date </w:t>
    </w:r>
    <w:r>
      <w:rPr>
        <w:rFonts w:ascii="Arial" w:hAnsi="Arial" w:cs="Arial"/>
        <w:i/>
        <w:iCs/>
        <w:sz w:val="22"/>
        <w:szCs w:val="22"/>
      </w:rPr>
      <w:t>DD/Month/YYYY</w:t>
    </w:r>
  </w:p>
  <w:p w14:paraId="74901669" w14:textId="5B168E7D" w:rsidR="00D452A3" w:rsidRPr="00CD6471" w:rsidRDefault="00D452A3" w:rsidP="00545795">
    <w:pPr>
      <w:pStyle w:val="Footer"/>
      <w:jc w:val="center"/>
      <w:rPr>
        <w:rFonts w:ascii="Arial" w:hAnsi="Arial" w:cs="Arial"/>
        <w:sz w:val="22"/>
        <w:szCs w:val="22"/>
      </w:rPr>
    </w:pPr>
    <w:r w:rsidRPr="00CD6471">
      <w:rPr>
        <w:rFonts w:ascii="Arial" w:hAnsi="Arial" w:cs="Arial"/>
        <w:sz w:val="22"/>
        <w:szCs w:val="22"/>
      </w:rPr>
      <w:t xml:space="preserve">Page </w:t>
    </w:r>
    <w:r w:rsidRPr="00CD6471">
      <w:rPr>
        <w:rFonts w:ascii="Arial" w:hAnsi="Arial" w:cs="Arial"/>
        <w:sz w:val="22"/>
        <w:szCs w:val="22"/>
      </w:rPr>
      <w:fldChar w:fldCharType="begin"/>
    </w:r>
    <w:r w:rsidRPr="00CD6471">
      <w:rPr>
        <w:rFonts w:ascii="Arial" w:hAnsi="Arial" w:cs="Arial"/>
        <w:sz w:val="22"/>
        <w:szCs w:val="22"/>
      </w:rPr>
      <w:instrText xml:space="preserve"> PAGE </w:instrText>
    </w:r>
    <w:r w:rsidRPr="00CD6471">
      <w:rPr>
        <w:rFonts w:ascii="Arial" w:hAnsi="Arial" w:cs="Arial"/>
        <w:sz w:val="22"/>
        <w:szCs w:val="22"/>
      </w:rPr>
      <w:fldChar w:fldCharType="separate"/>
    </w:r>
    <w:r w:rsidR="001F202D">
      <w:rPr>
        <w:rFonts w:ascii="Arial" w:hAnsi="Arial" w:cs="Arial"/>
        <w:noProof/>
        <w:sz w:val="22"/>
        <w:szCs w:val="22"/>
      </w:rPr>
      <w:t>39</w:t>
    </w:r>
    <w:r w:rsidRPr="00CD6471">
      <w:rPr>
        <w:rFonts w:ascii="Arial" w:hAnsi="Arial" w:cs="Arial"/>
        <w:sz w:val="22"/>
        <w:szCs w:val="22"/>
      </w:rPr>
      <w:fldChar w:fldCharType="end"/>
    </w:r>
    <w:r w:rsidRPr="00CD6471">
      <w:rPr>
        <w:rFonts w:ascii="Arial" w:hAnsi="Arial" w:cs="Arial"/>
        <w:sz w:val="22"/>
        <w:szCs w:val="22"/>
      </w:rPr>
      <w:t xml:space="preserve"> of </w:t>
    </w:r>
    <w:r w:rsidRPr="00CD6471">
      <w:rPr>
        <w:rFonts w:ascii="Arial" w:hAnsi="Arial" w:cs="Arial"/>
        <w:sz w:val="22"/>
        <w:szCs w:val="22"/>
      </w:rPr>
      <w:fldChar w:fldCharType="begin"/>
    </w:r>
    <w:r w:rsidRPr="00CD6471">
      <w:rPr>
        <w:rFonts w:ascii="Arial" w:hAnsi="Arial" w:cs="Arial"/>
        <w:sz w:val="22"/>
        <w:szCs w:val="22"/>
      </w:rPr>
      <w:instrText xml:space="preserve"> NUMPAGES </w:instrText>
    </w:r>
    <w:r w:rsidRPr="00CD6471">
      <w:rPr>
        <w:rFonts w:ascii="Arial" w:hAnsi="Arial" w:cs="Arial"/>
        <w:sz w:val="22"/>
        <w:szCs w:val="22"/>
      </w:rPr>
      <w:fldChar w:fldCharType="separate"/>
    </w:r>
    <w:r w:rsidR="001F202D">
      <w:rPr>
        <w:rFonts w:ascii="Arial" w:hAnsi="Arial" w:cs="Arial"/>
        <w:noProof/>
        <w:sz w:val="22"/>
        <w:szCs w:val="22"/>
      </w:rPr>
      <w:t>40</w:t>
    </w:r>
    <w:r w:rsidRPr="00CD6471">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EEFB" w14:textId="77777777" w:rsidR="00D452A3" w:rsidRPr="00CD6471" w:rsidRDefault="00D452A3" w:rsidP="00494DE3">
    <w:pPr>
      <w:pStyle w:val="Footer"/>
      <w:rPr>
        <w:rFonts w:ascii="Arial" w:hAnsi="Arial" w:cs="Arial"/>
        <w:i/>
        <w:iCs/>
        <w:sz w:val="22"/>
        <w:szCs w:val="22"/>
      </w:rPr>
    </w:pPr>
    <w:r w:rsidRPr="00CD6471">
      <w:rPr>
        <w:rFonts w:ascii="Arial" w:hAnsi="Arial" w:cs="Arial"/>
        <w:i/>
        <w:iCs/>
        <w:sz w:val="22"/>
        <w:szCs w:val="22"/>
      </w:rPr>
      <w:t>Protocol Short Title</w:t>
    </w:r>
  </w:p>
  <w:p w14:paraId="3996B919" w14:textId="77777777" w:rsidR="00D452A3" w:rsidRPr="00CD6471" w:rsidRDefault="00D452A3" w:rsidP="00494DE3">
    <w:pPr>
      <w:pStyle w:val="Footer"/>
      <w:rPr>
        <w:rFonts w:ascii="Arial" w:hAnsi="Arial" w:cs="Arial"/>
        <w:sz w:val="22"/>
        <w:szCs w:val="22"/>
      </w:rPr>
    </w:pPr>
    <w:r w:rsidRPr="00CD6471">
      <w:rPr>
        <w:rFonts w:ascii="Arial" w:hAnsi="Arial" w:cs="Arial"/>
        <w:sz w:val="22"/>
        <w:szCs w:val="22"/>
      </w:rPr>
      <w:t xml:space="preserve">Version </w:t>
    </w:r>
    <w:r w:rsidRPr="00CD6471">
      <w:rPr>
        <w:rFonts w:ascii="Arial" w:hAnsi="Arial" w:cs="Arial"/>
        <w:i/>
        <w:iCs/>
        <w:sz w:val="22"/>
        <w:szCs w:val="22"/>
      </w:rPr>
      <w:t xml:space="preserve">(e.g. 1.0, 2.0, </w:t>
    </w:r>
    <w:proofErr w:type="spellStart"/>
    <w:r w:rsidRPr="00CD6471">
      <w:rPr>
        <w:rFonts w:ascii="Arial" w:hAnsi="Arial" w:cs="Arial"/>
        <w:i/>
        <w:iCs/>
        <w:sz w:val="22"/>
        <w:szCs w:val="22"/>
      </w:rPr>
      <w:t>etc</w:t>
    </w:r>
    <w:proofErr w:type="spellEnd"/>
    <w:r w:rsidRPr="00CD6471">
      <w:rPr>
        <w:rFonts w:ascii="Arial" w:hAnsi="Arial" w:cs="Arial"/>
        <w:i/>
        <w:iCs/>
        <w:sz w:val="22"/>
        <w:szCs w:val="22"/>
      </w:rPr>
      <w:t>)</w:t>
    </w:r>
  </w:p>
  <w:p w14:paraId="6647CA79" w14:textId="77777777" w:rsidR="00D452A3" w:rsidRPr="00CD6471" w:rsidRDefault="00D452A3" w:rsidP="00494DE3">
    <w:pPr>
      <w:pStyle w:val="Footer"/>
      <w:rPr>
        <w:rFonts w:ascii="Arial" w:hAnsi="Arial" w:cs="Arial"/>
        <w:i/>
        <w:iCs/>
        <w:sz w:val="22"/>
        <w:szCs w:val="22"/>
      </w:rPr>
    </w:pPr>
    <w:r w:rsidRPr="00CD6471">
      <w:rPr>
        <w:rFonts w:ascii="Arial" w:hAnsi="Arial" w:cs="Arial"/>
        <w:sz w:val="22"/>
        <w:szCs w:val="22"/>
      </w:rPr>
      <w:t xml:space="preserve">Version date </w:t>
    </w:r>
    <w:r w:rsidRPr="00CD6471">
      <w:rPr>
        <w:rFonts w:ascii="Arial" w:hAnsi="Arial" w:cs="Arial"/>
        <w:i/>
        <w:iCs/>
        <w:sz w:val="22"/>
        <w:szCs w:val="22"/>
      </w:rPr>
      <w:t>MM/DD/YYYY</w:t>
    </w:r>
  </w:p>
  <w:p w14:paraId="6B2F6E5A" w14:textId="0E2BB3EF" w:rsidR="00D452A3" w:rsidRPr="00CD6471" w:rsidRDefault="00D452A3" w:rsidP="00494DE3">
    <w:pPr>
      <w:pStyle w:val="Footer"/>
      <w:jc w:val="center"/>
      <w:rPr>
        <w:rFonts w:ascii="Arial" w:hAnsi="Arial" w:cs="Arial"/>
        <w:sz w:val="22"/>
        <w:szCs w:val="22"/>
      </w:rPr>
    </w:pPr>
    <w:r w:rsidRPr="00CD6471">
      <w:rPr>
        <w:rFonts w:ascii="Arial" w:hAnsi="Arial" w:cs="Arial"/>
        <w:sz w:val="22"/>
        <w:szCs w:val="22"/>
      </w:rPr>
      <w:t xml:space="preserve">Page </w:t>
    </w:r>
    <w:r w:rsidRPr="00CD6471">
      <w:rPr>
        <w:rFonts w:ascii="Arial" w:hAnsi="Arial" w:cs="Arial"/>
        <w:sz w:val="22"/>
        <w:szCs w:val="22"/>
      </w:rPr>
      <w:fldChar w:fldCharType="begin"/>
    </w:r>
    <w:r w:rsidRPr="00CD6471">
      <w:rPr>
        <w:rFonts w:ascii="Arial" w:hAnsi="Arial" w:cs="Arial"/>
        <w:sz w:val="22"/>
        <w:szCs w:val="22"/>
      </w:rPr>
      <w:instrText xml:space="preserve"> PAGE </w:instrText>
    </w:r>
    <w:r w:rsidRPr="00CD6471">
      <w:rPr>
        <w:rFonts w:ascii="Arial" w:hAnsi="Arial" w:cs="Arial"/>
        <w:sz w:val="22"/>
        <w:szCs w:val="22"/>
      </w:rPr>
      <w:fldChar w:fldCharType="separate"/>
    </w:r>
    <w:r w:rsidR="001F202D">
      <w:rPr>
        <w:rFonts w:ascii="Arial" w:hAnsi="Arial" w:cs="Arial"/>
        <w:noProof/>
        <w:sz w:val="22"/>
        <w:szCs w:val="22"/>
      </w:rPr>
      <w:t>22</w:t>
    </w:r>
    <w:r w:rsidRPr="00CD6471">
      <w:rPr>
        <w:rFonts w:ascii="Arial" w:hAnsi="Arial" w:cs="Arial"/>
        <w:sz w:val="22"/>
        <w:szCs w:val="22"/>
      </w:rPr>
      <w:fldChar w:fldCharType="end"/>
    </w:r>
    <w:r w:rsidRPr="00CD6471">
      <w:rPr>
        <w:rFonts w:ascii="Arial" w:hAnsi="Arial" w:cs="Arial"/>
        <w:sz w:val="22"/>
        <w:szCs w:val="22"/>
      </w:rPr>
      <w:t xml:space="preserve"> of </w:t>
    </w:r>
    <w:r w:rsidRPr="00CD6471">
      <w:rPr>
        <w:rFonts w:ascii="Arial" w:hAnsi="Arial" w:cs="Arial"/>
        <w:sz w:val="22"/>
        <w:szCs w:val="22"/>
      </w:rPr>
      <w:fldChar w:fldCharType="begin"/>
    </w:r>
    <w:r w:rsidRPr="00CD6471">
      <w:rPr>
        <w:rFonts w:ascii="Arial" w:hAnsi="Arial" w:cs="Arial"/>
        <w:sz w:val="22"/>
        <w:szCs w:val="22"/>
      </w:rPr>
      <w:instrText xml:space="preserve"> NUMPAGES </w:instrText>
    </w:r>
    <w:r w:rsidRPr="00CD6471">
      <w:rPr>
        <w:rFonts w:ascii="Arial" w:hAnsi="Arial" w:cs="Arial"/>
        <w:sz w:val="22"/>
        <w:szCs w:val="22"/>
      </w:rPr>
      <w:fldChar w:fldCharType="separate"/>
    </w:r>
    <w:r w:rsidR="001F202D">
      <w:rPr>
        <w:rFonts w:ascii="Arial" w:hAnsi="Arial" w:cs="Arial"/>
        <w:noProof/>
        <w:sz w:val="22"/>
        <w:szCs w:val="22"/>
      </w:rPr>
      <w:t>40</w:t>
    </w:r>
    <w:r w:rsidRPr="00CD6471">
      <w:rPr>
        <w:rFonts w:ascii="Arial" w:hAnsi="Arial" w:cs="Arial"/>
        <w:sz w:val="22"/>
        <w:szCs w:val="22"/>
      </w:rPr>
      <w:fldChar w:fldCharType="end"/>
    </w:r>
  </w:p>
  <w:p w14:paraId="15A97034" w14:textId="77777777" w:rsidR="00D452A3" w:rsidRPr="00CD6471" w:rsidRDefault="00D452A3">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DD6EF" w14:textId="77777777" w:rsidR="00711BE3" w:rsidRDefault="00711BE3">
      <w:r>
        <w:separator/>
      </w:r>
    </w:p>
  </w:footnote>
  <w:footnote w:type="continuationSeparator" w:id="0">
    <w:p w14:paraId="3E798FA4" w14:textId="77777777" w:rsidR="00711BE3" w:rsidRDefault="00711BE3">
      <w:r>
        <w:continuationSeparator/>
      </w:r>
    </w:p>
  </w:footnote>
  <w:footnote w:id="1">
    <w:p w14:paraId="12C6CB92" w14:textId="2E067760" w:rsidR="00D452A3" w:rsidRDefault="00D452A3">
      <w:pPr>
        <w:pStyle w:val="FootnoteText"/>
      </w:pPr>
      <w:r>
        <w:rPr>
          <w:rStyle w:val="FootnoteReference"/>
        </w:rPr>
        <w:footnoteRef/>
      </w:r>
      <w:r>
        <w:t xml:space="preserve"> </w:t>
      </w:r>
      <w:r w:rsidRPr="00A52408">
        <w:rPr>
          <w:rFonts w:asciiTheme="minorHAnsi" w:hAnsiTheme="minorHAnsi"/>
          <w:sz w:val="16"/>
        </w:rPr>
        <w:t xml:space="preserve">From ClinicalTrials.gov Protocol Data Element Definitions available at:  </w:t>
      </w:r>
      <w:hyperlink r:id="rId1" w:history="1">
        <w:r w:rsidRPr="00A52408">
          <w:rPr>
            <w:rStyle w:val="Hyperlink"/>
            <w:rFonts w:asciiTheme="minorHAnsi" w:hAnsiTheme="minorHAnsi"/>
          </w:rPr>
          <w:t>https://prsinfo.clinicaltrials.gov/definitions.html</w:t>
        </w:r>
      </w:hyperlink>
      <w:r w:rsidRPr="00A52408">
        <w:rPr>
          <w:rFonts w:asciiTheme="minorHAnsi" w:hAnsiTheme="minorHAnsi"/>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1B1"/>
    <w:multiLevelType w:val="hybridMultilevel"/>
    <w:tmpl w:val="677C688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3E77053"/>
    <w:multiLevelType w:val="hybridMultilevel"/>
    <w:tmpl w:val="CDDE4838"/>
    <w:lvl w:ilvl="0" w:tplc="B4943932">
      <w:start w:val="1"/>
      <w:numFmt w:val="bullet"/>
      <w:lvlText w:val=""/>
      <w:lvlJc w:val="left"/>
      <w:pPr>
        <w:tabs>
          <w:tab w:val="num" w:pos="360"/>
        </w:tabs>
        <w:ind w:left="360" w:hanging="360"/>
      </w:pPr>
      <w:rPr>
        <w:rFonts w:ascii="Symbol" w:hAnsi="Symbol" w:cs="Symbol" w:hint="default"/>
      </w:rPr>
    </w:lvl>
    <w:lvl w:ilvl="1" w:tplc="851ADBAA">
      <w:start w:val="1"/>
      <w:numFmt w:val="bullet"/>
      <w:lvlText w:val="o"/>
      <w:lvlJc w:val="left"/>
      <w:pPr>
        <w:tabs>
          <w:tab w:val="num" w:pos="1080"/>
        </w:tabs>
        <w:ind w:left="1080" w:hanging="360"/>
      </w:pPr>
      <w:rPr>
        <w:rFonts w:ascii="Courier New" w:hAnsi="Courier New" w:cs="Courier New" w:hint="default"/>
      </w:rPr>
    </w:lvl>
    <w:lvl w:ilvl="2" w:tplc="C666CBB2">
      <w:start w:val="1"/>
      <w:numFmt w:val="bullet"/>
      <w:lvlText w:val=""/>
      <w:lvlJc w:val="left"/>
      <w:pPr>
        <w:tabs>
          <w:tab w:val="num" w:pos="1800"/>
        </w:tabs>
        <w:ind w:left="1800" w:hanging="360"/>
      </w:pPr>
      <w:rPr>
        <w:rFonts w:ascii="Wingdings" w:hAnsi="Wingdings" w:cs="Wingdings" w:hint="default"/>
      </w:rPr>
    </w:lvl>
    <w:lvl w:ilvl="3" w:tplc="06F4F9E6">
      <w:start w:val="1"/>
      <w:numFmt w:val="bullet"/>
      <w:lvlText w:val=""/>
      <w:lvlJc w:val="left"/>
      <w:pPr>
        <w:tabs>
          <w:tab w:val="num" w:pos="2520"/>
        </w:tabs>
        <w:ind w:left="2520" w:hanging="360"/>
      </w:pPr>
      <w:rPr>
        <w:rFonts w:ascii="Symbol" w:hAnsi="Symbol" w:cs="Symbol" w:hint="default"/>
      </w:rPr>
    </w:lvl>
    <w:lvl w:ilvl="4" w:tplc="71B4AA04">
      <w:start w:val="1"/>
      <w:numFmt w:val="bullet"/>
      <w:lvlText w:val="o"/>
      <w:lvlJc w:val="left"/>
      <w:pPr>
        <w:tabs>
          <w:tab w:val="num" w:pos="3240"/>
        </w:tabs>
        <w:ind w:left="3240" w:hanging="360"/>
      </w:pPr>
      <w:rPr>
        <w:rFonts w:ascii="Courier New" w:hAnsi="Courier New" w:cs="Courier New" w:hint="default"/>
      </w:rPr>
    </w:lvl>
    <w:lvl w:ilvl="5" w:tplc="D6DA2B58">
      <w:start w:val="1"/>
      <w:numFmt w:val="bullet"/>
      <w:lvlText w:val=""/>
      <w:lvlJc w:val="left"/>
      <w:pPr>
        <w:tabs>
          <w:tab w:val="num" w:pos="3960"/>
        </w:tabs>
        <w:ind w:left="3960" w:hanging="360"/>
      </w:pPr>
      <w:rPr>
        <w:rFonts w:ascii="Wingdings" w:hAnsi="Wingdings" w:cs="Wingdings" w:hint="default"/>
      </w:rPr>
    </w:lvl>
    <w:lvl w:ilvl="6" w:tplc="5278430A">
      <w:start w:val="1"/>
      <w:numFmt w:val="bullet"/>
      <w:lvlText w:val=""/>
      <w:lvlJc w:val="left"/>
      <w:pPr>
        <w:tabs>
          <w:tab w:val="num" w:pos="4680"/>
        </w:tabs>
        <w:ind w:left="4680" w:hanging="360"/>
      </w:pPr>
      <w:rPr>
        <w:rFonts w:ascii="Symbol" w:hAnsi="Symbol" w:cs="Symbol" w:hint="default"/>
      </w:rPr>
    </w:lvl>
    <w:lvl w:ilvl="7" w:tplc="2576873E">
      <w:start w:val="1"/>
      <w:numFmt w:val="bullet"/>
      <w:lvlText w:val="o"/>
      <w:lvlJc w:val="left"/>
      <w:pPr>
        <w:tabs>
          <w:tab w:val="num" w:pos="5400"/>
        </w:tabs>
        <w:ind w:left="5400" w:hanging="360"/>
      </w:pPr>
      <w:rPr>
        <w:rFonts w:ascii="Courier New" w:hAnsi="Courier New" w:cs="Courier New" w:hint="default"/>
      </w:rPr>
    </w:lvl>
    <w:lvl w:ilvl="8" w:tplc="E9EA7374">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4C36EF3"/>
    <w:multiLevelType w:val="hybridMultilevel"/>
    <w:tmpl w:val="9B021B58"/>
    <w:lvl w:ilvl="0" w:tplc="04090001">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6C0AB2"/>
    <w:multiLevelType w:val="hybridMultilevel"/>
    <w:tmpl w:val="172C62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 w15:restartNumberingAfterBreak="0">
    <w:nsid w:val="0ED9590C"/>
    <w:multiLevelType w:val="hybridMultilevel"/>
    <w:tmpl w:val="865AAEB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F7A7436"/>
    <w:multiLevelType w:val="hybridMultilevel"/>
    <w:tmpl w:val="3370A018"/>
    <w:lvl w:ilvl="0" w:tplc="FFFFFFFF">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0D4581D"/>
    <w:multiLevelType w:val="hybridMultilevel"/>
    <w:tmpl w:val="421A66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DD4B8B"/>
    <w:multiLevelType w:val="hybridMultilevel"/>
    <w:tmpl w:val="D490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611C6"/>
    <w:multiLevelType w:val="hybridMultilevel"/>
    <w:tmpl w:val="22A69FD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15D65B82"/>
    <w:multiLevelType w:val="hybridMultilevel"/>
    <w:tmpl w:val="70B0A51E"/>
    <w:lvl w:ilvl="0" w:tplc="0409000F">
      <w:start w:val="1"/>
      <w:numFmt w:val="bullet"/>
      <w:lvlText w:val=""/>
      <w:lvlJc w:val="left"/>
      <w:pPr>
        <w:tabs>
          <w:tab w:val="num" w:pos="360"/>
        </w:tabs>
        <w:ind w:left="360" w:hanging="360"/>
      </w:pPr>
      <w:rPr>
        <w:rFonts w:ascii="Symbol" w:hAnsi="Symbol" w:cs="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cs="Wingdings" w:hint="default"/>
      </w:rPr>
    </w:lvl>
    <w:lvl w:ilvl="3" w:tplc="0409000F">
      <w:start w:val="1"/>
      <w:numFmt w:val="bullet"/>
      <w:lvlText w:val=""/>
      <w:lvlJc w:val="left"/>
      <w:pPr>
        <w:tabs>
          <w:tab w:val="num" w:pos="2520"/>
        </w:tabs>
        <w:ind w:left="2520" w:hanging="360"/>
      </w:pPr>
      <w:rPr>
        <w:rFonts w:ascii="Symbol" w:hAnsi="Symbol" w:cs="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Wingdings" w:hAnsi="Wingdings" w:cs="Wingdings" w:hint="default"/>
      </w:rPr>
    </w:lvl>
    <w:lvl w:ilvl="6" w:tplc="0409000F">
      <w:start w:val="1"/>
      <w:numFmt w:val="bullet"/>
      <w:lvlText w:val=""/>
      <w:lvlJc w:val="left"/>
      <w:pPr>
        <w:tabs>
          <w:tab w:val="num" w:pos="4680"/>
        </w:tabs>
        <w:ind w:left="4680" w:hanging="360"/>
      </w:pPr>
      <w:rPr>
        <w:rFonts w:ascii="Symbol" w:hAnsi="Symbol" w:cs="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174906D8"/>
    <w:multiLevelType w:val="hybridMultilevel"/>
    <w:tmpl w:val="8E32853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17623C3D"/>
    <w:multiLevelType w:val="hybridMultilevel"/>
    <w:tmpl w:val="6D9A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E2AE8"/>
    <w:multiLevelType w:val="hybridMultilevel"/>
    <w:tmpl w:val="F10AC1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84F4B64"/>
    <w:multiLevelType w:val="hybridMultilevel"/>
    <w:tmpl w:val="F3D6E4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8DE2ED1"/>
    <w:multiLevelType w:val="hybridMultilevel"/>
    <w:tmpl w:val="7C6000E8"/>
    <w:lvl w:ilvl="0" w:tplc="04090001">
      <w:start w:val="1"/>
      <w:numFmt w:val="bullet"/>
      <w:lvlText w:val=""/>
      <w:lvlJc w:val="left"/>
      <w:pPr>
        <w:tabs>
          <w:tab w:val="num" w:pos="360"/>
        </w:tabs>
        <w:ind w:left="360" w:hanging="360"/>
      </w:pPr>
      <w:rPr>
        <w:rFonts w:ascii="Symbol" w:hAnsi="Symbol" w:cs="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19087632"/>
    <w:multiLevelType w:val="hybridMultilevel"/>
    <w:tmpl w:val="7346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626C0"/>
    <w:multiLevelType w:val="hybridMultilevel"/>
    <w:tmpl w:val="C03EA17E"/>
    <w:lvl w:ilvl="0" w:tplc="0409000F">
      <w:start w:val="1"/>
      <w:numFmt w:val="bullet"/>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A6C4E6E"/>
    <w:multiLevelType w:val="hybridMultilevel"/>
    <w:tmpl w:val="129684CA"/>
    <w:lvl w:ilvl="0" w:tplc="04090001">
      <w:start w:val="1"/>
      <w:numFmt w:val="bulle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8" w15:restartNumberingAfterBreak="0">
    <w:nsid w:val="1C78684A"/>
    <w:multiLevelType w:val="hybridMultilevel"/>
    <w:tmpl w:val="3B36EA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023244F"/>
    <w:multiLevelType w:val="hybridMultilevel"/>
    <w:tmpl w:val="4B36C574"/>
    <w:lvl w:ilvl="0" w:tplc="04090003">
      <w:start w:val="1"/>
      <w:numFmt w:val="bullet"/>
      <w:lvlText w:val=""/>
      <w:lvlJc w:val="left"/>
      <w:pPr>
        <w:tabs>
          <w:tab w:val="num" w:pos="720"/>
        </w:tabs>
        <w:ind w:left="720" w:hanging="360"/>
      </w:pPr>
      <w:rPr>
        <w:rFonts w:ascii="Symbol" w:hAnsi="Symbol" w:cs="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22B41EDB"/>
    <w:multiLevelType w:val="hybridMultilevel"/>
    <w:tmpl w:val="12E437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5B67334"/>
    <w:multiLevelType w:val="hybridMultilevel"/>
    <w:tmpl w:val="C8B09E26"/>
    <w:lvl w:ilvl="0" w:tplc="CB867692">
      <w:start w:val="1"/>
      <w:numFmt w:val="bullet"/>
      <w:lvlText w:val=""/>
      <w:lvlJc w:val="left"/>
      <w:pPr>
        <w:tabs>
          <w:tab w:val="num" w:pos="720"/>
        </w:tabs>
        <w:ind w:left="720" w:hanging="360"/>
      </w:pPr>
      <w:rPr>
        <w:rFonts w:ascii="Symbol" w:hAnsi="Symbol" w:cs="Symbol" w:hint="default"/>
      </w:rPr>
    </w:lvl>
    <w:lvl w:ilvl="1" w:tplc="42AC4D92">
      <w:start w:val="1"/>
      <w:numFmt w:val="bullet"/>
      <w:lvlText w:val=""/>
      <w:lvlJc w:val="left"/>
      <w:pPr>
        <w:tabs>
          <w:tab w:val="num" w:pos="1440"/>
        </w:tabs>
        <w:ind w:left="1440" w:hanging="360"/>
      </w:pPr>
      <w:rPr>
        <w:rFonts w:ascii="Symbol" w:hAnsi="Symbol" w:cs="Symbol" w:hint="default"/>
      </w:rPr>
    </w:lvl>
    <w:lvl w:ilvl="2" w:tplc="704ECD7E">
      <w:start w:val="1"/>
      <w:numFmt w:val="bullet"/>
      <w:lvlText w:val=""/>
      <w:lvlJc w:val="left"/>
      <w:pPr>
        <w:tabs>
          <w:tab w:val="num" w:pos="2160"/>
        </w:tabs>
        <w:ind w:left="2160" w:hanging="360"/>
      </w:pPr>
      <w:rPr>
        <w:rFonts w:ascii="Wingdings" w:hAnsi="Wingdings" w:cs="Wingdings" w:hint="default"/>
      </w:rPr>
    </w:lvl>
    <w:lvl w:ilvl="3" w:tplc="EEB08BA6">
      <w:start w:val="1"/>
      <w:numFmt w:val="bullet"/>
      <w:lvlText w:val=""/>
      <w:lvlJc w:val="left"/>
      <w:pPr>
        <w:tabs>
          <w:tab w:val="num" w:pos="2880"/>
        </w:tabs>
        <w:ind w:left="2880" w:hanging="360"/>
      </w:pPr>
      <w:rPr>
        <w:rFonts w:ascii="Symbol" w:hAnsi="Symbol" w:cs="Symbol" w:hint="default"/>
      </w:rPr>
    </w:lvl>
    <w:lvl w:ilvl="4" w:tplc="D7CA19D8">
      <w:start w:val="1"/>
      <w:numFmt w:val="bullet"/>
      <w:lvlText w:val="o"/>
      <w:lvlJc w:val="left"/>
      <w:pPr>
        <w:tabs>
          <w:tab w:val="num" w:pos="3600"/>
        </w:tabs>
        <w:ind w:left="3600" w:hanging="360"/>
      </w:pPr>
      <w:rPr>
        <w:rFonts w:ascii="Courier New" w:hAnsi="Courier New" w:cs="Courier New" w:hint="default"/>
      </w:rPr>
    </w:lvl>
    <w:lvl w:ilvl="5" w:tplc="C6623024">
      <w:start w:val="1"/>
      <w:numFmt w:val="bullet"/>
      <w:lvlText w:val=""/>
      <w:lvlJc w:val="left"/>
      <w:pPr>
        <w:tabs>
          <w:tab w:val="num" w:pos="4320"/>
        </w:tabs>
        <w:ind w:left="4320" w:hanging="360"/>
      </w:pPr>
      <w:rPr>
        <w:rFonts w:ascii="Wingdings" w:hAnsi="Wingdings" w:cs="Wingdings" w:hint="default"/>
      </w:rPr>
    </w:lvl>
    <w:lvl w:ilvl="6" w:tplc="5CB4BC46">
      <w:start w:val="1"/>
      <w:numFmt w:val="bullet"/>
      <w:lvlText w:val=""/>
      <w:lvlJc w:val="left"/>
      <w:pPr>
        <w:tabs>
          <w:tab w:val="num" w:pos="5040"/>
        </w:tabs>
        <w:ind w:left="5040" w:hanging="360"/>
      </w:pPr>
      <w:rPr>
        <w:rFonts w:ascii="Symbol" w:hAnsi="Symbol" w:cs="Symbol" w:hint="default"/>
      </w:rPr>
    </w:lvl>
    <w:lvl w:ilvl="7" w:tplc="41D4F5B6">
      <w:start w:val="1"/>
      <w:numFmt w:val="bullet"/>
      <w:lvlText w:val="o"/>
      <w:lvlJc w:val="left"/>
      <w:pPr>
        <w:tabs>
          <w:tab w:val="num" w:pos="5760"/>
        </w:tabs>
        <w:ind w:left="5760" w:hanging="360"/>
      </w:pPr>
      <w:rPr>
        <w:rFonts w:ascii="Courier New" w:hAnsi="Courier New" w:cs="Courier New" w:hint="default"/>
      </w:rPr>
    </w:lvl>
    <w:lvl w:ilvl="8" w:tplc="DA20919E">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5E1706B"/>
    <w:multiLevelType w:val="hybridMultilevel"/>
    <w:tmpl w:val="5AD4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F773A"/>
    <w:multiLevelType w:val="hybridMultilevel"/>
    <w:tmpl w:val="5628C4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28CA06D8"/>
    <w:multiLevelType w:val="hybridMultilevel"/>
    <w:tmpl w:val="8FAAD586"/>
    <w:lvl w:ilvl="0" w:tplc="7A988990">
      <w:start w:val="1"/>
      <w:numFmt w:val="bullet"/>
      <w:lvlText w:val=""/>
      <w:lvlJc w:val="left"/>
      <w:pPr>
        <w:tabs>
          <w:tab w:val="num" w:pos="0"/>
        </w:tabs>
        <w:ind w:left="216" w:hanging="216"/>
      </w:pPr>
      <w:rPr>
        <w:rFonts w:ascii="Symbol" w:hAnsi="Symbol" w:cs="Symbol" w:hint="default"/>
      </w:rPr>
    </w:lvl>
    <w:lvl w:ilvl="1" w:tplc="43C0821A">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0991B11"/>
    <w:multiLevelType w:val="hybridMultilevel"/>
    <w:tmpl w:val="071C0A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C1354EA"/>
    <w:multiLevelType w:val="hybridMultilevel"/>
    <w:tmpl w:val="BEA2E65A"/>
    <w:lvl w:ilvl="0" w:tplc="04AEC18C">
      <w:start w:val="1"/>
      <w:numFmt w:val="bullet"/>
      <w:lvlText w:val=""/>
      <w:lvlJc w:val="left"/>
      <w:pPr>
        <w:tabs>
          <w:tab w:val="num" w:pos="720"/>
        </w:tabs>
        <w:ind w:left="720" w:hanging="360"/>
      </w:pPr>
      <w:rPr>
        <w:rFonts w:ascii="Symbol" w:hAnsi="Symbol" w:cs="Symbol" w:hint="default"/>
      </w:rPr>
    </w:lvl>
    <w:lvl w:ilvl="1" w:tplc="8F32FFEE">
      <w:start w:val="1"/>
      <w:numFmt w:val="lowerLetter"/>
      <w:lvlText w:val="%2."/>
      <w:lvlJc w:val="left"/>
      <w:pPr>
        <w:tabs>
          <w:tab w:val="num" w:pos="1440"/>
        </w:tabs>
        <w:ind w:left="1440" w:hanging="360"/>
      </w:pPr>
    </w:lvl>
    <w:lvl w:ilvl="2" w:tplc="0B86521A">
      <w:start w:val="1"/>
      <w:numFmt w:val="lowerRoman"/>
      <w:lvlText w:val="%3."/>
      <w:lvlJc w:val="right"/>
      <w:pPr>
        <w:tabs>
          <w:tab w:val="num" w:pos="2160"/>
        </w:tabs>
        <w:ind w:left="2160" w:hanging="180"/>
      </w:pPr>
    </w:lvl>
    <w:lvl w:ilvl="3" w:tplc="2CDAF622">
      <w:start w:val="1"/>
      <w:numFmt w:val="decimal"/>
      <w:lvlText w:val="%4."/>
      <w:lvlJc w:val="left"/>
      <w:pPr>
        <w:tabs>
          <w:tab w:val="num" w:pos="2880"/>
        </w:tabs>
        <w:ind w:left="2880" w:hanging="360"/>
      </w:pPr>
    </w:lvl>
    <w:lvl w:ilvl="4" w:tplc="FAB0C150">
      <w:start w:val="1"/>
      <w:numFmt w:val="lowerLetter"/>
      <w:lvlText w:val="%5."/>
      <w:lvlJc w:val="left"/>
      <w:pPr>
        <w:tabs>
          <w:tab w:val="num" w:pos="3600"/>
        </w:tabs>
        <w:ind w:left="3600" w:hanging="360"/>
      </w:pPr>
    </w:lvl>
    <w:lvl w:ilvl="5" w:tplc="B8AE8612">
      <w:start w:val="1"/>
      <w:numFmt w:val="lowerRoman"/>
      <w:lvlText w:val="%6."/>
      <w:lvlJc w:val="right"/>
      <w:pPr>
        <w:tabs>
          <w:tab w:val="num" w:pos="4320"/>
        </w:tabs>
        <w:ind w:left="4320" w:hanging="180"/>
      </w:pPr>
    </w:lvl>
    <w:lvl w:ilvl="6" w:tplc="083EB6EC">
      <w:start w:val="1"/>
      <w:numFmt w:val="decimal"/>
      <w:lvlText w:val="%7."/>
      <w:lvlJc w:val="left"/>
      <w:pPr>
        <w:tabs>
          <w:tab w:val="num" w:pos="5040"/>
        </w:tabs>
        <w:ind w:left="5040" w:hanging="360"/>
      </w:pPr>
    </w:lvl>
    <w:lvl w:ilvl="7" w:tplc="1D8491D4">
      <w:start w:val="1"/>
      <w:numFmt w:val="lowerLetter"/>
      <w:lvlText w:val="%8."/>
      <w:lvlJc w:val="left"/>
      <w:pPr>
        <w:tabs>
          <w:tab w:val="num" w:pos="5760"/>
        </w:tabs>
        <w:ind w:left="5760" w:hanging="360"/>
      </w:pPr>
    </w:lvl>
    <w:lvl w:ilvl="8" w:tplc="F3104EA6">
      <w:start w:val="1"/>
      <w:numFmt w:val="lowerRoman"/>
      <w:lvlText w:val="%9."/>
      <w:lvlJc w:val="right"/>
      <w:pPr>
        <w:tabs>
          <w:tab w:val="num" w:pos="6480"/>
        </w:tabs>
        <w:ind w:left="6480" w:hanging="180"/>
      </w:pPr>
    </w:lvl>
  </w:abstractNum>
  <w:abstractNum w:abstractNumId="27" w15:restartNumberingAfterBreak="0">
    <w:nsid w:val="3D356C21"/>
    <w:multiLevelType w:val="hybridMultilevel"/>
    <w:tmpl w:val="15F6CB9E"/>
    <w:lvl w:ilvl="0" w:tplc="902C5462">
      <w:start w:val="1"/>
      <w:numFmt w:val="bullet"/>
      <w:lvlText w:val=""/>
      <w:lvlJc w:val="left"/>
      <w:pPr>
        <w:tabs>
          <w:tab w:val="num" w:pos="360"/>
        </w:tabs>
        <w:ind w:left="360" w:hanging="360"/>
      </w:pPr>
      <w:rPr>
        <w:rFonts w:ascii="Symbol" w:hAnsi="Symbol" w:cs="Symbol" w:hint="default"/>
      </w:rPr>
    </w:lvl>
    <w:lvl w:ilvl="1" w:tplc="CC44C440">
      <w:start w:val="1"/>
      <w:numFmt w:val="bullet"/>
      <w:lvlText w:val=""/>
      <w:lvlJc w:val="left"/>
      <w:pPr>
        <w:tabs>
          <w:tab w:val="num" w:pos="1440"/>
        </w:tabs>
        <w:ind w:left="1440" w:hanging="360"/>
      </w:pPr>
      <w:rPr>
        <w:rFonts w:ascii="Symbol" w:hAnsi="Symbol" w:cs="Symbol" w:hint="default"/>
      </w:rPr>
    </w:lvl>
    <w:lvl w:ilvl="2" w:tplc="5FFEFEC4">
      <w:start w:val="1"/>
      <w:numFmt w:val="bullet"/>
      <w:lvlText w:val=""/>
      <w:lvlJc w:val="left"/>
      <w:pPr>
        <w:tabs>
          <w:tab w:val="num" w:pos="2160"/>
        </w:tabs>
        <w:ind w:left="2160" w:hanging="360"/>
      </w:pPr>
      <w:rPr>
        <w:rFonts w:ascii="Wingdings" w:hAnsi="Wingdings" w:cs="Wingdings" w:hint="default"/>
      </w:rPr>
    </w:lvl>
    <w:lvl w:ilvl="3" w:tplc="5E1002B0">
      <w:start w:val="1"/>
      <w:numFmt w:val="bullet"/>
      <w:lvlText w:val=""/>
      <w:lvlJc w:val="left"/>
      <w:pPr>
        <w:tabs>
          <w:tab w:val="num" w:pos="2880"/>
        </w:tabs>
        <w:ind w:left="2880" w:hanging="360"/>
      </w:pPr>
      <w:rPr>
        <w:rFonts w:ascii="Symbol" w:hAnsi="Symbol" w:cs="Symbol" w:hint="default"/>
      </w:rPr>
    </w:lvl>
    <w:lvl w:ilvl="4" w:tplc="96CC964A">
      <w:start w:val="1"/>
      <w:numFmt w:val="bullet"/>
      <w:lvlText w:val="o"/>
      <w:lvlJc w:val="left"/>
      <w:pPr>
        <w:tabs>
          <w:tab w:val="num" w:pos="3600"/>
        </w:tabs>
        <w:ind w:left="3600" w:hanging="360"/>
      </w:pPr>
      <w:rPr>
        <w:rFonts w:ascii="Courier New" w:hAnsi="Courier New" w:cs="Courier New" w:hint="default"/>
      </w:rPr>
    </w:lvl>
    <w:lvl w:ilvl="5" w:tplc="324E540C">
      <w:start w:val="1"/>
      <w:numFmt w:val="bullet"/>
      <w:lvlText w:val=""/>
      <w:lvlJc w:val="left"/>
      <w:pPr>
        <w:tabs>
          <w:tab w:val="num" w:pos="4320"/>
        </w:tabs>
        <w:ind w:left="4320" w:hanging="360"/>
      </w:pPr>
      <w:rPr>
        <w:rFonts w:ascii="Wingdings" w:hAnsi="Wingdings" w:cs="Wingdings" w:hint="default"/>
      </w:rPr>
    </w:lvl>
    <w:lvl w:ilvl="6" w:tplc="EA7A04B6">
      <w:start w:val="1"/>
      <w:numFmt w:val="bullet"/>
      <w:lvlText w:val=""/>
      <w:lvlJc w:val="left"/>
      <w:pPr>
        <w:tabs>
          <w:tab w:val="num" w:pos="5040"/>
        </w:tabs>
        <w:ind w:left="5040" w:hanging="360"/>
      </w:pPr>
      <w:rPr>
        <w:rFonts w:ascii="Symbol" w:hAnsi="Symbol" w:cs="Symbol" w:hint="default"/>
      </w:rPr>
    </w:lvl>
    <w:lvl w:ilvl="7" w:tplc="25860944">
      <w:start w:val="1"/>
      <w:numFmt w:val="bullet"/>
      <w:lvlText w:val="o"/>
      <w:lvlJc w:val="left"/>
      <w:pPr>
        <w:tabs>
          <w:tab w:val="num" w:pos="5760"/>
        </w:tabs>
        <w:ind w:left="5760" w:hanging="360"/>
      </w:pPr>
      <w:rPr>
        <w:rFonts w:ascii="Courier New" w:hAnsi="Courier New" w:cs="Courier New" w:hint="default"/>
      </w:rPr>
    </w:lvl>
    <w:lvl w:ilvl="8" w:tplc="CAC6A0D0">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D7898"/>
    <w:multiLevelType w:val="hybridMultilevel"/>
    <w:tmpl w:val="CEBA2E6E"/>
    <w:lvl w:ilvl="0" w:tplc="04090001">
      <w:start w:val="1"/>
      <w:numFmt w:val="bullet"/>
      <w:pStyle w:val="Style1"/>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EAF7EA2"/>
    <w:multiLevelType w:val="hybridMultilevel"/>
    <w:tmpl w:val="A332363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0C045BF"/>
    <w:multiLevelType w:val="hybridMultilevel"/>
    <w:tmpl w:val="6546BB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58E2E8E"/>
    <w:multiLevelType w:val="hybridMultilevel"/>
    <w:tmpl w:val="1A36EF5E"/>
    <w:lvl w:ilvl="0" w:tplc="13B8BA76">
      <w:start w:val="1"/>
      <w:numFmt w:val="bullet"/>
      <w:lvlText w:val=""/>
      <w:lvlJc w:val="left"/>
      <w:pPr>
        <w:tabs>
          <w:tab w:val="num" w:pos="720"/>
        </w:tabs>
        <w:ind w:left="720" w:hanging="360"/>
      </w:pPr>
      <w:rPr>
        <w:rFonts w:ascii="Symbol" w:hAnsi="Symbol" w:cs="Symbol" w:hint="default"/>
      </w:rPr>
    </w:lvl>
    <w:lvl w:ilvl="1" w:tplc="C908C0A2">
      <w:start w:val="1"/>
      <w:numFmt w:val="bullet"/>
      <w:lvlText w:val="o"/>
      <w:lvlJc w:val="left"/>
      <w:pPr>
        <w:tabs>
          <w:tab w:val="num" w:pos="1440"/>
        </w:tabs>
        <w:ind w:left="1440" w:hanging="360"/>
      </w:pPr>
      <w:rPr>
        <w:rFonts w:ascii="Courier New" w:hAnsi="Courier New" w:cs="Courier New" w:hint="default"/>
      </w:rPr>
    </w:lvl>
    <w:lvl w:ilvl="2" w:tplc="8B8860D2">
      <w:start w:val="1"/>
      <w:numFmt w:val="bullet"/>
      <w:lvlText w:val=""/>
      <w:lvlJc w:val="left"/>
      <w:pPr>
        <w:tabs>
          <w:tab w:val="num" w:pos="2160"/>
        </w:tabs>
        <w:ind w:left="2160" w:hanging="360"/>
      </w:pPr>
      <w:rPr>
        <w:rFonts w:ascii="Wingdings" w:hAnsi="Wingdings" w:cs="Wingdings" w:hint="default"/>
      </w:rPr>
    </w:lvl>
    <w:lvl w:ilvl="3" w:tplc="C852A5DE">
      <w:start w:val="1"/>
      <w:numFmt w:val="bullet"/>
      <w:lvlText w:val=""/>
      <w:lvlJc w:val="left"/>
      <w:pPr>
        <w:tabs>
          <w:tab w:val="num" w:pos="2880"/>
        </w:tabs>
        <w:ind w:left="2880" w:hanging="360"/>
      </w:pPr>
      <w:rPr>
        <w:rFonts w:ascii="Symbol" w:hAnsi="Symbol" w:cs="Symbol" w:hint="default"/>
      </w:rPr>
    </w:lvl>
    <w:lvl w:ilvl="4" w:tplc="C3DC87EA">
      <w:start w:val="1"/>
      <w:numFmt w:val="bullet"/>
      <w:lvlText w:val="o"/>
      <w:lvlJc w:val="left"/>
      <w:pPr>
        <w:tabs>
          <w:tab w:val="num" w:pos="3600"/>
        </w:tabs>
        <w:ind w:left="3600" w:hanging="360"/>
      </w:pPr>
      <w:rPr>
        <w:rFonts w:ascii="Courier New" w:hAnsi="Courier New" w:cs="Courier New" w:hint="default"/>
      </w:rPr>
    </w:lvl>
    <w:lvl w:ilvl="5" w:tplc="B364B416">
      <w:start w:val="1"/>
      <w:numFmt w:val="bullet"/>
      <w:lvlText w:val=""/>
      <w:lvlJc w:val="left"/>
      <w:pPr>
        <w:tabs>
          <w:tab w:val="num" w:pos="4320"/>
        </w:tabs>
        <w:ind w:left="4320" w:hanging="360"/>
      </w:pPr>
      <w:rPr>
        <w:rFonts w:ascii="Wingdings" w:hAnsi="Wingdings" w:cs="Wingdings" w:hint="default"/>
      </w:rPr>
    </w:lvl>
    <w:lvl w:ilvl="6" w:tplc="29FCEEB0">
      <w:start w:val="1"/>
      <w:numFmt w:val="bullet"/>
      <w:lvlText w:val=""/>
      <w:lvlJc w:val="left"/>
      <w:pPr>
        <w:tabs>
          <w:tab w:val="num" w:pos="5040"/>
        </w:tabs>
        <w:ind w:left="5040" w:hanging="360"/>
      </w:pPr>
      <w:rPr>
        <w:rFonts w:ascii="Symbol" w:hAnsi="Symbol" w:cs="Symbol" w:hint="default"/>
      </w:rPr>
    </w:lvl>
    <w:lvl w:ilvl="7" w:tplc="6A386B24">
      <w:start w:val="1"/>
      <w:numFmt w:val="bullet"/>
      <w:lvlText w:val="o"/>
      <w:lvlJc w:val="left"/>
      <w:pPr>
        <w:tabs>
          <w:tab w:val="num" w:pos="5760"/>
        </w:tabs>
        <w:ind w:left="5760" w:hanging="360"/>
      </w:pPr>
      <w:rPr>
        <w:rFonts w:ascii="Courier New" w:hAnsi="Courier New" w:cs="Courier New" w:hint="default"/>
      </w:rPr>
    </w:lvl>
    <w:lvl w:ilvl="8" w:tplc="A7CA7DA0">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833171D"/>
    <w:multiLevelType w:val="hybridMultilevel"/>
    <w:tmpl w:val="453C93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15:restartNumberingAfterBreak="0">
    <w:nsid w:val="49255F98"/>
    <w:multiLevelType w:val="hybridMultilevel"/>
    <w:tmpl w:val="3F40CFF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D20E8D"/>
    <w:multiLevelType w:val="hybridMultilevel"/>
    <w:tmpl w:val="DBBEACCA"/>
    <w:lvl w:ilvl="0" w:tplc="FFFFFFFF">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09E5C89"/>
    <w:multiLevelType w:val="hybridMultilevel"/>
    <w:tmpl w:val="5CB02A2A"/>
    <w:lvl w:ilvl="0" w:tplc="7AE0685C">
      <w:start w:val="1"/>
      <w:numFmt w:val="bullet"/>
      <w:lvlText w:val=""/>
      <w:lvlJc w:val="left"/>
      <w:pPr>
        <w:tabs>
          <w:tab w:val="num" w:pos="360"/>
        </w:tabs>
        <w:ind w:left="360" w:hanging="360"/>
      </w:pPr>
      <w:rPr>
        <w:rFonts w:ascii="Symbol" w:hAnsi="Symbol" w:cs="Symbol" w:hint="default"/>
      </w:rPr>
    </w:lvl>
    <w:lvl w:ilvl="1" w:tplc="0974FA64">
      <w:start w:val="1"/>
      <w:numFmt w:val="bullet"/>
      <w:lvlText w:val="o"/>
      <w:lvlJc w:val="left"/>
      <w:pPr>
        <w:tabs>
          <w:tab w:val="num" w:pos="1080"/>
        </w:tabs>
        <w:ind w:left="1080" w:hanging="360"/>
      </w:pPr>
      <w:rPr>
        <w:rFonts w:ascii="Courier New" w:hAnsi="Courier New" w:cs="Courier New" w:hint="default"/>
      </w:rPr>
    </w:lvl>
    <w:lvl w:ilvl="2" w:tplc="53A66516">
      <w:start w:val="1"/>
      <w:numFmt w:val="bullet"/>
      <w:lvlText w:val=""/>
      <w:lvlJc w:val="left"/>
      <w:pPr>
        <w:tabs>
          <w:tab w:val="num" w:pos="1800"/>
        </w:tabs>
        <w:ind w:left="1800" w:hanging="360"/>
      </w:pPr>
      <w:rPr>
        <w:rFonts w:ascii="Wingdings" w:hAnsi="Wingdings" w:cs="Wingdings" w:hint="default"/>
      </w:rPr>
    </w:lvl>
    <w:lvl w:ilvl="3" w:tplc="6344B9C6">
      <w:start w:val="1"/>
      <w:numFmt w:val="bullet"/>
      <w:lvlText w:val=""/>
      <w:lvlJc w:val="left"/>
      <w:pPr>
        <w:tabs>
          <w:tab w:val="num" w:pos="2520"/>
        </w:tabs>
        <w:ind w:left="2520" w:hanging="360"/>
      </w:pPr>
      <w:rPr>
        <w:rFonts w:ascii="Symbol" w:hAnsi="Symbol" w:cs="Symbol" w:hint="default"/>
      </w:rPr>
    </w:lvl>
    <w:lvl w:ilvl="4" w:tplc="980C8A86">
      <w:start w:val="1"/>
      <w:numFmt w:val="bullet"/>
      <w:lvlText w:val="o"/>
      <w:lvlJc w:val="left"/>
      <w:pPr>
        <w:tabs>
          <w:tab w:val="num" w:pos="3240"/>
        </w:tabs>
        <w:ind w:left="3240" w:hanging="360"/>
      </w:pPr>
      <w:rPr>
        <w:rFonts w:ascii="Courier New" w:hAnsi="Courier New" w:cs="Courier New" w:hint="default"/>
      </w:rPr>
    </w:lvl>
    <w:lvl w:ilvl="5" w:tplc="C12C4840">
      <w:start w:val="1"/>
      <w:numFmt w:val="bullet"/>
      <w:lvlText w:val=""/>
      <w:lvlJc w:val="left"/>
      <w:pPr>
        <w:tabs>
          <w:tab w:val="num" w:pos="3960"/>
        </w:tabs>
        <w:ind w:left="3960" w:hanging="360"/>
      </w:pPr>
      <w:rPr>
        <w:rFonts w:ascii="Wingdings" w:hAnsi="Wingdings" w:cs="Wingdings" w:hint="default"/>
      </w:rPr>
    </w:lvl>
    <w:lvl w:ilvl="6" w:tplc="1728BE4A">
      <w:start w:val="1"/>
      <w:numFmt w:val="bullet"/>
      <w:lvlText w:val=""/>
      <w:lvlJc w:val="left"/>
      <w:pPr>
        <w:tabs>
          <w:tab w:val="num" w:pos="4680"/>
        </w:tabs>
        <w:ind w:left="4680" w:hanging="360"/>
      </w:pPr>
      <w:rPr>
        <w:rFonts w:ascii="Symbol" w:hAnsi="Symbol" w:cs="Symbol" w:hint="default"/>
      </w:rPr>
    </w:lvl>
    <w:lvl w:ilvl="7" w:tplc="A40854E4">
      <w:start w:val="1"/>
      <w:numFmt w:val="bullet"/>
      <w:lvlText w:val="o"/>
      <w:lvlJc w:val="left"/>
      <w:pPr>
        <w:tabs>
          <w:tab w:val="num" w:pos="5400"/>
        </w:tabs>
        <w:ind w:left="5400" w:hanging="360"/>
      </w:pPr>
      <w:rPr>
        <w:rFonts w:ascii="Courier New" w:hAnsi="Courier New" w:cs="Courier New" w:hint="default"/>
      </w:rPr>
    </w:lvl>
    <w:lvl w:ilvl="8" w:tplc="21307A7A">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6281451C"/>
    <w:multiLevelType w:val="hybridMultilevel"/>
    <w:tmpl w:val="B72C86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3D47E87"/>
    <w:multiLevelType w:val="hybridMultilevel"/>
    <w:tmpl w:val="B23C19EC"/>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bullet"/>
      <w:lvlText w:val=""/>
      <w:lvlJc w:val="left"/>
      <w:pPr>
        <w:tabs>
          <w:tab w:val="num" w:pos="1440"/>
        </w:tabs>
        <w:ind w:left="1440" w:hanging="360"/>
      </w:pPr>
      <w:rPr>
        <w:rFonts w:ascii="Symbol" w:hAnsi="Symbol" w:cs="Symbol"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4710033"/>
    <w:multiLevelType w:val="hybridMultilevel"/>
    <w:tmpl w:val="926CB976"/>
    <w:lvl w:ilvl="0" w:tplc="FFFFFFFF">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6481950"/>
    <w:multiLevelType w:val="hybridMultilevel"/>
    <w:tmpl w:val="B3520954"/>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6D1295C"/>
    <w:multiLevelType w:val="hybridMultilevel"/>
    <w:tmpl w:val="04105112"/>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71D0494"/>
    <w:multiLevelType w:val="hybridMultilevel"/>
    <w:tmpl w:val="C70C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795F15"/>
    <w:multiLevelType w:val="hybridMultilevel"/>
    <w:tmpl w:val="E7DA5340"/>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D3F66A9"/>
    <w:multiLevelType w:val="hybridMultilevel"/>
    <w:tmpl w:val="86F603C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6E6E53A6"/>
    <w:multiLevelType w:val="hybridMultilevel"/>
    <w:tmpl w:val="C074B0EE"/>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48" w15:restartNumberingAfterBreak="0">
    <w:nsid w:val="6F5A1F11"/>
    <w:multiLevelType w:val="multilevel"/>
    <w:tmpl w:val="DE32AE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9" w15:restartNumberingAfterBreak="0">
    <w:nsid w:val="6FDB6166"/>
    <w:multiLevelType w:val="hybridMultilevel"/>
    <w:tmpl w:val="A4CC9AF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50" w15:restartNumberingAfterBreak="0">
    <w:nsid w:val="74A1180E"/>
    <w:multiLevelType w:val="hybridMultilevel"/>
    <w:tmpl w:val="F306F7D2"/>
    <w:lvl w:ilvl="0" w:tplc="0409000F">
      <w:start w:val="1"/>
      <w:numFmt w:val="bullet"/>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787A22F8"/>
    <w:multiLevelType w:val="hybridMultilevel"/>
    <w:tmpl w:val="3A0AEFF0"/>
    <w:lvl w:ilvl="0" w:tplc="0409000F">
      <w:start w:val="1"/>
      <w:numFmt w:val="bullet"/>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cs="Wingdings" w:hint="default"/>
      </w:rPr>
    </w:lvl>
    <w:lvl w:ilvl="3" w:tplc="0409000F">
      <w:start w:val="1"/>
      <w:numFmt w:val="bullet"/>
      <w:lvlText w:val=""/>
      <w:lvlJc w:val="left"/>
      <w:pPr>
        <w:tabs>
          <w:tab w:val="num" w:pos="2520"/>
        </w:tabs>
        <w:ind w:left="2520" w:hanging="360"/>
      </w:pPr>
      <w:rPr>
        <w:rFonts w:ascii="Symbol" w:hAnsi="Symbol" w:cs="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Wingdings" w:hAnsi="Wingdings" w:cs="Wingdings" w:hint="default"/>
      </w:rPr>
    </w:lvl>
    <w:lvl w:ilvl="6" w:tplc="0409000F">
      <w:start w:val="1"/>
      <w:numFmt w:val="bullet"/>
      <w:lvlText w:val=""/>
      <w:lvlJc w:val="left"/>
      <w:pPr>
        <w:tabs>
          <w:tab w:val="num" w:pos="4680"/>
        </w:tabs>
        <w:ind w:left="4680" w:hanging="360"/>
      </w:pPr>
      <w:rPr>
        <w:rFonts w:ascii="Symbol" w:hAnsi="Symbol" w:cs="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78F072DF"/>
    <w:multiLevelType w:val="hybridMultilevel"/>
    <w:tmpl w:val="465CBC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7E085D99"/>
    <w:multiLevelType w:val="hybridMultilevel"/>
    <w:tmpl w:val="12663AF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20"/>
  </w:num>
  <w:num w:numId="2">
    <w:abstractNumId w:val="4"/>
  </w:num>
  <w:num w:numId="3">
    <w:abstractNumId w:val="46"/>
  </w:num>
  <w:num w:numId="4">
    <w:abstractNumId w:val="52"/>
  </w:num>
  <w:num w:numId="5">
    <w:abstractNumId w:val="2"/>
  </w:num>
  <w:num w:numId="6">
    <w:abstractNumId w:val="48"/>
  </w:num>
  <w:num w:numId="7">
    <w:abstractNumId w:val="45"/>
  </w:num>
  <w:num w:numId="8">
    <w:abstractNumId w:val="16"/>
  </w:num>
  <w:num w:numId="9">
    <w:abstractNumId w:val="13"/>
  </w:num>
  <w:num w:numId="10">
    <w:abstractNumId w:val="43"/>
  </w:num>
  <w:num w:numId="11">
    <w:abstractNumId w:val="39"/>
  </w:num>
  <w:num w:numId="12">
    <w:abstractNumId w:val="31"/>
  </w:num>
  <w:num w:numId="13">
    <w:abstractNumId w:val="50"/>
  </w:num>
  <w:num w:numId="14">
    <w:abstractNumId w:val="40"/>
  </w:num>
  <w:num w:numId="15">
    <w:abstractNumId w:val="21"/>
  </w:num>
  <w:num w:numId="16">
    <w:abstractNumId w:val="26"/>
  </w:num>
  <w:num w:numId="17">
    <w:abstractNumId w:val="3"/>
  </w:num>
  <w:num w:numId="18">
    <w:abstractNumId w:val="19"/>
  </w:num>
  <w:num w:numId="19">
    <w:abstractNumId w:val="33"/>
  </w:num>
  <w:num w:numId="20">
    <w:abstractNumId w:val="32"/>
  </w:num>
  <w:num w:numId="21">
    <w:abstractNumId w:val="42"/>
  </w:num>
  <w:num w:numId="22">
    <w:abstractNumId w:val="27"/>
  </w:num>
  <w:num w:numId="23">
    <w:abstractNumId w:val="49"/>
  </w:num>
  <w:num w:numId="24">
    <w:abstractNumId w:val="25"/>
  </w:num>
  <w:num w:numId="25">
    <w:abstractNumId w:val="29"/>
  </w:num>
  <w:num w:numId="26">
    <w:abstractNumId w:val="51"/>
  </w:num>
  <w:num w:numId="27">
    <w:abstractNumId w:val="1"/>
  </w:num>
  <w:num w:numId="28">
    <w:abstractNumId w:val="0"/>
  </w:num>
  <w:num w:numId="29">
    <w:abstractNumId w:val="30"/>
  </w:num>
  <w:num w:numId="30">
    <w:abstractNumId w:val="23"/>
  </w:num>
  <w:num w:numId="31">
    <w:abstractNumId w:val="9"/>
  </w:num>
  <w:num w:numId="32">
    <w:abstractNumId w:val="12"/>
  </w:num>
  <w:num w:numId="33">
    <w:abstractNumId w:val="38"/>
  </w:num>
  <w:num w:numId="34">
    <w:abstractNumId w:val="41"/>
  </w:num>
  <w:num w:numId="35">
    <w:abstractNumId w:val="8"/>
  </w:num>
  <w:num w:numId="36">
    <w:abstractNumId w:val="53"/>
  </w:num>
  <w:num w:numId="37">
    <w:abstractNumId w:val="34"/>
  </w:num>
  <w:num w:numId="38">
    <w:abstractNumId w:val="24"/>
  </w:num>
  <w:num w:numId="39">
    <w:abstractNumId w:val="5"/>
  </w:num>
  <w:num w:numId="40">
    <w:abstractNumId w:val="37"/>
  </w:num>
  <w:num w:numId="41">
    <w:abstractNumId w:val="10"/>
  </w:num>
  <w:num w:numId="42">
    <w:abstractNumId w:val="17"/>
  </w:num>
  <w:num w:numId="43">
    <w:abstractNumId w:val="47"/>
  </w:num>
  <w:num w:numId="44">
    <w:abstractNumId w:val="6"/>
  </w:num>
  <w:num w:numId="45">
    <w:abstractNumId w:val="14"/>
  </w:num>
  <w:num w:numId="46">
    <w:abstractNumId w:val="35"/>
  </w:num>
  <w:num w:numId="47">
    <w:abstractNumId w:val="28"/>
  </w:num>
  <w:num w:numId="48">
    <w:abstractNumId w:val="36"/>
  </w:num>
  <w:num w:numId="49">
    <w:abstractNumId w:val="15"/>
  </w:num>
  <w:num w:numId="50">
    <w:abstractNumId w:val="18"/>
  </w:num>
  <w:num w:numId="51">
    <w:abstractNumId w:val="22"/>
  </w:num>
  <w:num w:numId="52">
    <w:abstractNumId w:val="44"/>
  </w:num>
  <w:num w:numId="53">
    <w:abstractNumId w:val="11"/>
  </w:num>
  <w:num w:numId="54">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89"/>
    <w:rsid w:val="00003D00"/>
    <w:rsid w:val="000041E4"/>
    <w:rsid w:val="000074E9"/>
    <w:rsid w:val="00014224"/>
    <w:rsid w:val="00034DC2"/>
    <w:rsid w:val="000406B8"/>
    <w:rsid w:val="00046BFE"/>
    <w:rsid w:val="00053F8B"/>
    <w:rsid w:val="00062CC5"/>
    <w:rsid w:val="00065210"/>
    <w:rsid w:val="0008020F"/>
    <w:rsid w:val="00082917"/>
    <w:rsid w:val="00083D71"/>
    <w:rsid w:val="00095398"/>
    <w:rsid w:val="000C3DFE"/>
    <w:rsid w:val="000C4DDB"/>
    <w:rsid w:val="000C76DA"/>
    <w:rsid w:val="000D716A"/>
    <w:rsid w:val="000E26A9"/>
    <w:rsid w:val="000F7082"/>
    <w:rsid w:val="00104FDA"/>
    <w:rsid w:val="00111D69"/>
    <w:rsid w:val="00112097"/>
    <w:rsid w:val="00116F29"/>
    <w:rsid w:val="001278FA"/>
    <w:rsid w:val="00127C7F"/>
    <w:rsid w:val="00127EF7"/>
    <w:rsid w:val="00130D43"/>
    <w:rsid w:val="001320FB"/>
    <w:rsid w:val="00133159"/>
    <w:rsid w:val="00133CDA"/>
    <w:rsid w:val="00135E1D"/>
    <w:rsid w:val="001434D4"/>
    <w:rsid w:val="0015368A"/>
    <w:rsid w:val="0016775C"/>
    <w:rsid w:val="001831C5"/>
    <w:rsid w:val="00184941"/>
    <w:rsid w:val="00184ACE"/>
    <w:rsid w:val="00187761"/>
    <w:rsid w:val="00196509"/>
    <w:rsid w:val="001A01EA"/>
    <w:rsid w:val="001A0F0E"/>
    <w:rsid w:val="001A4494"/>
    <w:rsid w:val="001A61A4"/>
    <w:rsid w:val="001B02E3"/>
    <w:rsid w:val="001C2F48"/>
    <w:rsid w:val="001D0B08"/>
    <w:rsid w:val="001D4047"/>
    <w:rsid w:val="001E6E10"/>
    <w:rsid w:val="001E74A5"/>
    <w:rsid w:val="001F202D"/>
    <w:rsid w:val="0020705A"/>
    <w:rsid w:val="0020716F"/>
    <w:rsid w:val="00207339"/>
    <w:rsid w:val="002135C4"/>
    <w:rsid w:val="00214E1B"/>
    <w:rsid w:val="00231B65"/>
    <w:rsid w:val="00234404"/>
    <w:rsid w:val="0024202B"/>
    <w:rsid w:val="0024776D"/>
    <w:rsid w:val="00265E07"/>
    <w:rsid w:val="0026613F"/>
    <w:rsid w:val="00277DF8"/>
    <w:rsid w:val="002947BF"/>
    <w:rsid w:val="00294B90"/>
    <w:rsid w:val="002A4784"/>
    <w:rsid w:val="002A7D66"/>
    <w:rsid w:val="002A7E2E"/>
    <w:rsid w:val="002B0105"/>
    <w:rsid w:val="002B1CA2"/>
    <w:rsid w:val="002D6D07"/>
    <w:rsid w:val="002D7BA2"/>
    <w:rsid w:val="002D7E43"/>
    <w:rsid w:val="002E1891"/>
    <w:rsid w:val="002E5447"/>
    <w:rsid w:val="00304F9F"/>
    <w:rsid w:val="0031272D"/>
    <w:rsid w:val="0031493C"/>
    <w:rsid w:val="00326117"/>
    <w:rsid w:val="003269E7"/>
    <w:rsid w:val="0033135D"/>
    <w:rsid w:val="00334A14"/>
    <w:rsid w:val="00337749"/>
    <w:rsid w:val="003518F4"/>
    <w:rsid w:val="003538FB"/>
    <w:rsid w:val="00360E2F"/>
    <w:rsid w:val="003631BC"/>
    <w:rsid w:val="003724DD"/>
    <w:rsid w:val="003911EE"/>
    <w:rsid w:val="0039370F"/>
    <w:rsid w:val="003A16FA"/>
    <w:rsid w:val="003A1955"/>
    <w:rsid w:val="003A3A57"/>
    <w:rsid w:val="003A677B"/>
    <w:rsid w:val="003B49DE"/>
    <w:rsid w:val="003C1118"/>
    <w:rsid w:val="003C61A7"/>
    <w:rsid w:val="00400CEC"/>
    <w:rsid w:val="0041026C"/>
    <w:rsid w:val="004103FA"/>
    <w:rsid w:val="00413012"/>
    <w:rsid w:val="00415EFC"/>
    <w:rsid w:val="00420A1D"/>
    <w:rsid w:val="00427A6C"/>
    <w:rsid w:val="00434752"/>
    <w:rsid w:val="00441B97"/>
    <w:rsid w:val="00441C59"/>
    <w:rsid w:val="0044333E"/>
    <w:rsid w:val="0044427B"/>
    <w:rsid w:val="00455EAD"/>
    <w:rsid w:val="00457B35"/>
    <w:rsid w:val="004705A7"/>
    <w:rsid w:val="00470E6E"/>
    <w:rsid w:val="00482C0B"/>
    <w:rsid w:val="00491A1A"/>
    <w:rsid w:val="00494DE3"/>
    <w:rsid w:val="004B743F"/>
    <w:rsid w:val="004C1717"/>
    <w:rsid w:val="004C27BE"/>
    <w:rsid w:val="004D4455"/>
    <w:rsid w:val="004F6E63"/>
    <w:rsid w:val="004F74AE"/>
    <w:rsid w:val="0050524A"/>
    <w:rsid w:val="00507102"/>
    <w:rsid w:val="00510AED"/>
    <w:rsid w:val="005136C2"/>
    <w:rsid w:val="00516652"/>
    <w:rsid w:val="005166C5"/>
    <w:rsid w:val="005329F2"/>
    <w:rsid w:val="00532C3F"/>
    <w:rsid w:val="005429F0"/>
    <w:rsid w:val="005439B0"/>
    <w:rsid w:val="00545795"/>
    <w:rsid w:val="00545B1C"/>
    <w:rsid w:val="005618DA"/>
    <w:rsid w:val="00563066"/>
    <w:rsid w:val="00566706"/>
    <w:rsid w:val="005814BD"/>
    <w:rsid w:val="00590CEC"/>
    <w:rsid w:val="00593B7F"/>
    <w:rsid w:val="00594833"/>
    <w:rsid w:val="005973D5"/>
    <w:rsid w:val="005A7762"/>
    <w:rsid w:val="005C2DE1"/>
    <w:rsid w:val="005C6B57"/>
    <w:rsid w:val="005D172C"/>
    <w:rsid w:val="005D46FF"/>
    <w:rsid w:val="005E63FF"/>
    <w:rsid w:val="005F2920"/>
    <w:rsid w:val="00603488"/>
    <w:rsid w:val="006048BA"/>
    <w:rsid w:val="00604DFD"/>
    <w:rsid w:val="0060605C"/>
    <w:rsid w:val="006069F7"/>
    <w:rsid w:val="00615E0C"/>
    <w:rsid w:val="00616816"/>
    <w:rsid w:val="00626BE5"/>
    <w:rsid w:val="006274B0"/>
    <w:rsid w:val="0063070C"/>
    <w:rsid w:val="00636333"/>
    <w:rsid w:val="006365C2"/>
    <w:rsid w:val="0064346A"/>
    <w:rsid w:val="006545F4"/>
    <w:rsid w:val="00654621"/>
    <w:rsid w:val="00661FD9"/>
    <w:rsid w:val="00670AB8"/>
    <w:rsid w:val="00670CC3"/>
    <w:rsid w:val="00672E5E"/>
    <w:rsid w:val="00674654"/>
    <w:rsid w:val="006924F4"/>
    <w:rsid w:val="00695B62"/>
    <w:rsid w:val="006B020C"/>
    <w:rsid w:val="006B687C"/>
    <w:rsid w:val="006B6FB0"/>
    <w:rsid w:val="006C1878"/>
    <w:rsid w:val="006C3B33"/>
    <w:rsid w:val="006C73FD"/>
    <w:rsid w:val="006F0F92"/>
    <w:rsid w:val="006F713A"/>
    <w:rsid w:val="00701331"/>
    <w:rsid w:val="0071038F"/>
    <w:rsid w:val="00711BE3"/>
    <w:rsid w:val="0071223C"/>
    <w:rsid w:val="00736227"/>
    <w:rsid w:val="007419D5"/>
    <w:rsid w:val="007462CE"/>
    <w:rsid w:val="0074792B"/>
    <w:rsid w:val="00754029"/>
    <w:rsid w:val="007819E3"/>
    <w:rsid w:val="007D3F3F"/>
    <w:rsid w:val="007F6A0B"/>
    <w:rsid w:val="00800C7C"/>
    <w:rsid w:val="00806B12"/>
    <w:rsid w:val="00807434"/>
    <w:rsid w:val="00814A2E"/>
    <w:rsid w:val="00822199"/>
    <w:rsid w:val="00831655"/>
    <w:rsid w:val="008412C8"/>
    <w:rsid w:val="00857EA8"/>
    <w:rsid w:val="00865560"/>
    <w:rsid w:val="008843B0"/>
    <w:rsid w:val="00885C4E"/>
    <w:rsid w:val="00885CA3"/>
    <w:rsid w:val="0088637F"/>
    <w:rsid w:val="008879D6"/>
    <w:rsid w:val="008943C1"/>
    <w:rsid w:val="008B0FF3"/>
    <w:rsid w:val="008D356E"/>
    <w:rsid w:val="008D609A"/>
    <w:rsid w:val="008E277D"/>
    <w:rsid w:val="00903BDD"/>
    <w:rsid w:val="00906454"/>
    <w:rsid w:val="00913967"/>
    <w:rsid w:val="00914A89"/>
    <w:rsid w:val="009226E8"/>
    <w:rsid w:val="009413F6"/>
    <w:rsid w:val="00942069"/>
    <w:rsid w:val="00946204"/>
    <w:rsid w:val="00952F26"/>
    <w:rsid w:val="00953DBF"/>
    <w:rsid w:val="00964FD7"/>
    <w:rsid w:val="00975233"/>
    <w:rsid w:val="009842FF"/>
    <w:rsid w:val="00984834"/>
    <w:rsid w:val="00991FD8"/>
    <w:rsid w:val="009940F7"/>
    <w:rsid w:val="009A2FE6"/>
    <w:rsid w:val="009A74B0"/>
    <w:rsid w:val="009B318F"/>
    <w:rsid w:val="009B3FA4"/>
    <w:rsid w:val="009B6D3C"/>
    <w:rsid w:val="009C0BAB"/>
    <w:rsid w:val="009D26DC"/>
    <w:rsid w:val="009D5536"/>
    <w:rsid w:val="009E267C"/>
    <w:rsid w:val="009E653F"/>
    <w:rsid w:val="009E72C5"/>
    <w:rsid w:val="009F14FB"/>
    <w:rsid w:val="009F6C87"/>
    <w:rsid w:val="00A00752"/>
    <w:rsid w:val="00A06EB3"/>
    <w:rsid w:val="00A307EB"/>
    <w:rsid w:val="00A32F65"/>
    <w:rsid w:val="00A40EBC"/>
    <w:rsid w:val="00A43A10"/>
    <w:rsid w:val="00A44652"/>
    <w:rsid w:val="00A474FB"/>
    <w:rsid w:val="00A65189"/>
    <w:rsid w:val="00A6622E"/>
    <w:rsid w:val="00A67140"/>
    <w:rsid w:val="00A71FEB"/>
    <w:rsid w:val="00A75533"/>
    <w:rsid w:val="00A75E5D"/>
    <w:rsid w:val="00A76F5B"/>
    <w:rsid w:val="00A835BC"/>
    <w:rsid w:val="00A8701D"/>
    <w:rsid w:val="00A93012"/>
    <w:rsid w:val="00A943E1"/>
    <w:rsid w:val="00A9458E"/>
    <w:rsid w:val="00AA3AFD"/>
    <w:rsid w:val="00AB293F"/>
    <w:rsid w:val="00AB3A53"/>
    <w:rsid w:val="00AB5DF0"/>
    <w:rsid w:val="00AB6668"/>
    <w:rsid w:val="00AB68C7"/>
    <w:rsid w:val="00AC2A05"/>
    <w:rsid w:val="00AC7010"/>
    <w:rsid w:val="00AE2FB5"/>
    <w:rsid w:val="00AE2FD9"/>
    <w:rsid w:val="00AF4A3A"/>
    <w:rsid w:val="00AF58F5"/>
    <w:rsid w:val="00AF5E99"/>
    <w:rsid w:val="00B17A74"/>
    <w:rsid w:val="00B20386"/>
    <w:rsid w:val="00B210D7"/>
    <w:rsid w:val="00B21222"/>
    <w:rsid w:val="00B40E6B"/>
    <w:rsid w:val="00B43213"/>
    <w:rsid w:val="00B44439"/>
    <w:rsid w:val="00B460AA"/>
    <w:rsid w:val="00B46C1C"/>
    <w:rsid w:val="00B52BF2"/>
    <w:rsid w:val="00B5610A"/>
    <w:rsid w:val="00B608B6"/>
    <w:rsid w:val="00B76D9F"/>
    <w:rsid w:val="00B813F1"/>
    <w:rsid w:val="00B82474"/>
    <w:rsid w:val="00B939E9"/>
    <w:rsid w:val="00B94767"/>
    <w:rsid w:val="00BA15B8"/>
    <w:rsid w:val="00BA5733"/>
    <w:rsid w:val="00BA638D"/>
    <w:rsid w:val="00BB03E3"/>
    <w:rsid w:val="00BB07F9"/>
    <w:rsid w:val="00BB6D46"/>
    <w:rsid w:val="00BC2155"/>
    <w:rsid w:val="00BC257C"/>
    <w:rsid w:val="00BC675D"/>
    <w:rsid w:val="00BD55D0"/>
    <w:rsid w:val="00BE26A8"/>
    <w:rsid w:val="00BE2799"/>
    <w:rsid w:val="00BE35AC"/>
    <w:rsid w:val="00BF168C"/>
    <w:rsid w:val="00BF1E84"/>
    <w:rsid w:val="00BF4162"/>
    <w:rsid w:val="00C039AB"/>
    <w:rsid w:val="00C04CAB"/>
    <w:rsid w:val="00C05C30"/>
    <w:rsid w:val="00C10D97"/>
    <w:rsid w:val="00C14BD0"/>
    <w:rsid w:val="00C23764"/>
    <w:rsid w:val="00C310DE"/>
    <w:rsid w:val="00C37EE2"/>
    <w:rsid w:val="00C52CAD"/>
    <w:rsid w:val="00C6382E"/>
    <w:rsid w:val="00C66973"/>
    <w:rsid w:val="00C7242E"/>
    <w:rsid w:val="00C727B7"/>
    <w:rsid w:val="00C735F6"/>
    <w:rsid w:val="00C8095F"/>
    <w:rsid w:val="00C91A55"/>
    <w:rsid w:val="00CA08CE"/>
    <w:rsid w:val="00CB26C7"/>
    <w:rsid w:val="00CB3194"/>
    <w:rsid w:val="00CB463C"/>
    <w:rsid w:val="00CB523A"/>
    <w:rsid w:val="00CB6E31"/>
    <w:rsid w:val="00CB74D1"/>
    <w:rsid w:val="00CC10DE"/>
    <w:rsid w:val="00CD104F"/>
    <w:rsid w:val="00CD6471"/>
    <w:rsid w:val="00CD7F74"/>
    <w:rsid w:val="00CE005E"/>
    <w:rsid w:val="00CE0F60"/>
    <w:rsid w:val="00CE7210"/>
    <w:rsid w:val="00CE7A41"/>
    <w:rsid w:val="00CF0E60"/>
    <w:rsid w:val="00CF59CA"/>
    <w:rsid w:val="00CF6A2E"/>
    <w:rsid w:val="00D17227"/>
    <w:rsid w:val="00D24805"/>
    <w:rsid w:val="00D435E7"/>
    <w:rsid w:val="00D452A3"/>
    <w:rsid w:val="00D50324"/>
    <w:rsid w:val="00D533D0"/>
    <w:rsid w:val="00D53690"/>
    <w:rsid w:val="00D66706"/>
    <w:rsid w:val="00D67423"/>
    <w:rsid w:val="00D71D49"/>
    <w:rsid w:val="00D72D29"/>
    <w:rsid w:val="00D937DA"/>
    <w:rsid w:val="00DA016B"/>
    <w:rsid w:val="00DA539B"/>
    <w:rsid w:val="00DB1020"/>
    <w:rsid w:val="00DC0779"/>
    <w:rsid w:val="00DC53A1"/>
    <w:rsid w:val="00DD0235"/>
    <w:rsid w:val="00DD068A"/>
    <w:rsid w:val="00DF0A30"/>
    <w:rsid w:val="00DF39AB"/>
    <w:rsid w:val="00DF44A1"/>
    <w:rsid w:val="00DF589C"/>
    <w:rsid w:val="00E003ED"/>
    <w:rsid w:val="00E003F1"/>
    <w:rsid w:val="00E038F2"/>
    <w:rsid w:val="00E05DB0"/>
    <w:rsid w:val="00E11960"/>
    <w:rsid w:val="00E20A56"/>
    <w:rsid w:val="00E20CD4"/>
    <w:rsid w:val="00E3065D"/>
    <w:rsid w:val="00E35684"/>
    <w:rsid w:val="00E40163"/>
    <w:rsid w:val="00E4595D"/>
    <w:rsid w:val="00E57953"/>
    <w:rsid w:val="00E57967"/>
    <w:rsid w:val="00E57AAF"/>
    <w:rsid w:val="00E6097E"/>
    <w:rsid w:val="00E76739"/>
    <w:rsid w:val="00E820AA"/>
    <w:rsid w:val="00E8515C"/>
    <w:rsid w:val="00E901C5"/>
    <w:rsid w:val="00E94B45"/>
    <w:rsid w:val="00E95810"/>
    <w:rsid w:val="00EA162C"/>
    <w:rsid w:val="00EB5868"/>
    <w:rsid w:val="00EC2656"/>
    <w:rsid w:val="00EC4C57"/>
    <w:rsid w:val="00EC6F77"/>
    <w:rsid w:val="00EC737D"/>
    <w:rsid w:val="00ED23D3"/>
    <w:rsid w:val="00ED4D93"/>
    <w:rsid w:val="00EE1C0A"/>
    <w:rsid w:val="00EE5783"/>
    <w:rsid w:val="00EF22BF"/>
    <w:rsid w:val="00F03558"/>
    <w:rsid w:val="00F11325"/>
    <w:rsid w:val="00F1190F"/>
    <w:rsid w:val="00F11F68"/>
    <w:rsid w:val="00F2283F"/>
    <w:rsid w:val="00F24C51"/>
    <w:rsid w:val="00F26F34"/>
    <w:rsid w:val="00F360BC"/>
    <w:rsid w:val="00F370C2"/>
    <w:rsid w:val="00F40ECF"/>
    <w:rsid w:val="00F4427F"/>
    <w:rsid w:val="00F45CCB"/>
    <w:rsid w:val="00F47C23"/>
    <w:rsid w:val="00F56D21"/>
    <w:rsid w:val="00F807E1"/>
    <w:rsid w:val="00F82A5E"/>
    <w:rsid w:val="00F86989"/>
    <w:rsid w:val="00F87D2F"/>
    <w:rsid w:val="00F936B4"/>
    <w:rsid w:val="00FA5D7C"/>
    <w:rsid w:val="00FB1464"/>
    <w:rsid w:val="00FE05F3"/>
    <w:rsid w:val="00FE331F"/>
    <w:rsid w:val="00FE6BFA"/>
    <w:rsid w:val="00FF07FF"/>
    <w:rsid w:val="00FF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3AD63"/>
  <w15:docId w15:val="{E9098A58-C94A-4B2F-B0E7-6369C9DD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FF3"/>
    <w:rPr>
      <w:sz w:val="24"/>
      <w:szCs w:val="24"/>
    </w:rPr>
  </w:style>
  <w:style w:type="paragraph" w:styleId="Heading1">
    <w:name w:val="heading 1"/>
    <w:basedOn w:val="Normal"/>
    <w:next w:val="Normal"/>
    <w:link w:val="Heading1Char"/>
    <w:uiPriority w:val="99"/>
    <w:qFormat/>
    <w:rsid w:val="001B02E3"/>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02E3"/>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B02E3"/>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B02E3"/>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1B02E3"/>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1B02E3"/>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1B02E3"/>
    <w:pPr>
      <w:numPr>
        <w:ilvl w:val="6"/>
        <w:numId w:val="6"/>
      </w:numPr>
      <w:spacing w:before="240" w:after="60"/>
      <w:outlineLvl w:val="6"/>
    </w:pPr>
  </w:style>
  <w:style w:type="paragraph" w:styleId="Heading8">
    <w:name w:val="heading 8"/>
    <w:basedOn w:val="Normal"/>
    <w:next w:val="Normal"/>
    <w:link w:val="Heading8Char"/>
    <w:uiPriority w:val="99"/>
    <w:qFormat/>
    <w:rsid w:val="001B02E3"/>
    <w:pPr>
      <w:numPr>
        <w:ilvl w:val="7"/>
        <w:numId w:val="6"/>
      </w:numPr>
      <w:spacing w:before="240" w:after="60"/>
      <w:outlineLvl w:val="7"/>
    </w:pPr>
    <w:rPr>
      <w:i/>
      <w:iCs/>
    </w:rPr>
  </w:style>
  <w:style w:type="paragraph" w:styleId="Heading9">
    <w:name w:val="heading 9"/>
    <w:basedOn w:val="Normal"/>
    <w:next w:val="Normal"/>
    <w:link w:val="Heading9Char"/>
    <w:uiPriority w:val="99"/>
    <w:qFormat/>
    <w:rsid w:val="001B02E3"/>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D00"/>
    <w:rPr>
      <w:rFonts w:ascii="Arial" w:hAnsi="Arial" w:cs="Arial"/>
      <w:b/>
      <w:bCs/>
      <w:kern w:val="32"/>
      <w:sz w:val="32"/>
      <w:szCs w:val="32"/>
      <w:lang w:val="en-US" w:eastAsia="en-US"/>
    </w:rPr>
  </w:style>
  <w:style w:type="character" w:customStyle="1" w:styleId="Heading2Char">
    <w:name w:val="Heading 2 Char"/>
    <w:basedOn w:val="DefaultParagraphFont"/>
    <w:link w:val="Heading2"/>
    <w:uiPriority w:val="99"/>
    <w:semiHidden/>
    <w:locked/>
    <w:rsid w:val="00003D00"/>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semiHidden/>
    <w:locked/>
    <w:rsid w:val="00003D00"/>
    <w:rPr>
      <w:rFonts w:ascii="Arial" w:hAnsi="Arial" w:cs="Arial"/>
      <w:b/>
      <w:bCs/>
      <w:sz w:val="26"/>
      <w:szCs w:val="26"/>
      <w:lang w:val="en-US" w:eastAsia="en-US"/>
    </w:rPr>
  </w:style>
  <w:style w:type="character" w:customStyle="1" w:styleId="Heading4Char">
    <w:name w:val="Heading 4 Char"/>
    <w:basedOn w:val="DefaultParagraphFont"/>
    <w:link w:val="Heading4"/>
    <w:uiPriority w:val="99"/>
    <w:semiHidden/>
    <w:locked/>
    <w:rsid w:val="00003D00"/>
    <w:rPr>
      <w:b/>
      <w:bCs/>
      <w:sz w:val="28"/>
      <w:szCs w:val="28"/>
      <w:lang w:val="en-US" w:eastAsia="en-US"/>
    </w:rPr>
  </w:style>
  <w:style w:type="character" w:customStyle="1" w:styleId="Heading5Char">
    <w:name w:val="Heading 5 Char"/>
    <w:basedOn w:val="DefaultParagraphFont"/>
    <w:link w:val="Heading5"/>
    <w:uiPriority w:val="99"/>
    <w:semiHidden/>
    <w:locked/>
    <w:rsid w:val="00003D00"/>
    <w:rPr>
      <w:b/>
      <w:bCs/>
      <w:i/>
      <w:iCs/>
      <w:sz w:val="26"/>
      <w:szCs w:val="26"/>
      <w:lang w:val="en-US" w:eastAsia="en-US"/>
    </w:rPr>
  </w:style>
  <w:style w:type="character" w:customStyle="1" w:styleId="Heading6Char">
    <w:name w:val="Heading 6 Char"/>
    <w:basedOn w:val="DefaultParagraphFont"/>
    <w:link w:val="Heading6"/>
    <w:uiPriority w:val="99"/>
    <w:semiHidden/>
    <w:locked/>
    <w:rsid w:val="00003D00"/>
    <w:rPr>
      <w:b/>
      <w:bCs/>
      <w:sz w:val="22"/>
      <w:szCs w:val="22"/>
      <w:lang w:val="en-US" w:eastAsia="en-US"/>
    </w:rPr>
  </w:style>
  <w:style w:type="character" w:customStyle="1" w:styleId="Heading7Char">
    <w:name w:val="Heading 7 Char"/>
    <w:basedOn w:val="DefaultParagraphFont"/>
    <w:link w:val="Heading7"/>
    <w:uiPriority w:val="99"/>
    <w:semiHidden/>
    <w:locked/>
    <w:rsid w:val="00003D00"/>
    <w:rPr>
      <w:sz w:val="24"/>
      <w:szCs w:val="24"/>
      <w:lang w:val="en-US" w:eastAsia="en-US"/>
    </w:rPr>
  </w:style>
  <w:style w:type="character" w:customStyle="1" w:styleId="Heading8Char">
    <w:name w:val="Heading 8 Char"/>
    <w:basedOn w:val="DefaultParagraphFont"/>
    <w:link w:val="Heading8"/>
    <w:uiPriority w:val="99"/>
    <w:semiHidden/>
    <w:locked/>
    <w:rsid w:val="00003D00"/>
    <w:rPr>
      <w:i/>
      <w:iCs/>
      <w:sz w:val="24"/>
      <w:szCs w:val="24"/>
      <w:lang w:val="en-US" w:eastAsia="en-US"/>
    </w:rPr>
  </w:style>
  <w:style w:type="character" w:customStyle="1" w:styleId="Heading9Char">
    <w:name w:val="Heading 9 Char"/>
    <w:basedOn w:val="DefaultParagraphFont"/>
    <w:link w:val="Heading9"/>
    <w:uiPriority w:val="99"/>
    <w:semiHidden/>
    <w:locked/>
    <w:rsid w:val="00003D00"/>
    <w:rPr>
      <w:rFonts w:ascii="Arial" w:hAnsi="Arial" w:cs="Arial"/>
      <w:sz w:val="22"/>
      <w:szCs w:val="22"/>
      <w:lang w:val="en-US" w:eastAsia="en-US"/>
    </w:rPr>
  </w:style>
  <w:style w:type="paragraph" w:styleId="Header">
    <w:name w:val="header"/>
    <w:basedOn w:val="Normal"/>
    <w:link w:val="HeaderChar"/>
    <w:uiPriority w:val="99"/>
    <w:rsid w:val="00545795"/>
    <w:pPr>
      <w:tabs>
        <w:tab w:val="center" w:pos="4320"/>
        <w:tab w:val="right" w:pos="8640"/>
      </w:tabs>
    </w:pPr>
  </w:style>
  <w:style w:type="character" w:customStyle="1" w:styleId="HeaderChar">
    <w:name w:val="Header Char"/>
    <w:basedOn w:val="DefaultParagraphFont"/>
    <w:link w:val="Header"/>
    <w:uiPriority w:val="99"/>
    <w:semiHidden/>
    <w:locked/>
    <w:rsid w:val="00003D00"/>
    <w:rPr>
      <w:sz w:val="24"/>
      <w:szCs w:val="24"/>
    </w:rPr>
  </w:style>
  <w:style w:type="paragraph" w:styleId="Footer">
    <w:name w:val="footer"/>
    <w:basedOn w:val="Normal"/>
    <w:link w:val="FooterChar"/>
    <w:uiPriority w:val="99"/>
    <w:rsid w:val="00545795"/>
    <w:pPr>
      <w:tabs>
        <w:tab w:val="center" w:pos="4320"/>
        <w:tab w:val="right" w:pos="8640"/>
      </w:tabs>
    </w:pPr>
  </w:style>
  <w:style w:type="character" w:customStyle="1" w:styleId="FooterChar">
    <w:name w:val="Footer Char"/>
    <w:basedOn w:val="DefaultParagraphFont"/>
    <w:link w:val="Footer"/>
    <w:uiPriority w:val="99"/>
    <w:semiHidden/>
    <w:locked/>
    <w:rsid w:val="00003D00"/>
    <w:rPr>
      <w:sz w:val="24"/>
      <w:szCs w:val="24"/>
    </w:rPr>
  </w:style>
  <w:style w:type="paragraph" w:styleId="TOC1">
    <w:name w:val="toc 1"/>
    <w:basedOn w:val="Normal"/>
    <w:next w:val="Normal"/>
    <w:autoRedefine/>
    <w:uiPriority w:val="39"/>
    <w:rsid w:val="001B02E3"/>
  </w:style>
  <w:style w:type="character" w:styleId="Hyperlink">
    <w:name w:val="Hyperlink"/>
    <w:basedOn w:val="DefaultParagraphFont"/>
    <w:uiPriority w:val="99"/>
    <w:rsid w:val="001B02E3"/>
    <w:rPr>
      <w:color w:val="0000FF"/>
      <w:u w:val="single"/>
    </w:rPr>
  </w:style>
  <w:style w:type="paragraph" w:styleId="TOC2">
    <w:name w:val="toc 2"/>
    <w:basedOn w:val="Normal"/>
    <w:next w:val="Normal"/>
    <w:autoRedefine/>
    <w:uiPriority w:val="39"/>
    <w:rsid w:val="00B46C1C"/>
    <w:pPr>
      <w:ind w:left="240"/>
    </w:pPr>
  </w:style>
  <w:style w:type="paragraph" w:styleId="TOC3">
    <w:name w:val="toc 3"/>
    <w:basedOn w:val="Normal"/>
    <w:next w:val="Normal"/>
    <w:autoRedefine/>
    <w:uiPriority w:val="39"/>
    <w:rsid w:val="00B46C1C"/>
    <w:pPr>
      <w:ind w:left="480"/>
    </w:pPr>
  </w:style>
  <w:style w:type="character" w:styleId="CommentReference">
    <w:name w:val="annotation reference"/>
    <w:basedOn w:val="DefaultParagraphFont"/>
    <w:uiPriority w:val="99"/>
    <w:semiHidden/>
    <w:rsid w:val="00AE2FD9"/>
    <w:rPr>
      <w:sz w:val="16"/>
      <w:szCs w:val="16"/>
    </w:rPr>
  </w:style>
  <w:style w:type="paragraph" w:styleId="CommentText">
    <w:name w:val="annotation text"/>
    <w:basedOn w:val="Normal"/>
    <w:link w:val="CommentTextChar"/>
    <w:uiPriority w:val="99"/>
    <w:semiHidden/>
    <w:rsid w:val="00AE2FD9"/>
    <w:rPr>
      <w:sz w:val="20"/>
      <w:szCs w:val="20"/>
    </w:rPr>
  </w:style>
  <w:style w:type="character" w:customStyle="1" w:styleId="CommentTextChar">
    <w:name w:val="Comment Text Char"/>
    <w:basedOn w:val="DefaultParagraphFont"/>
    <w:link w:val="CommentText"/>
    <w:uiPriority w:val="99"/>
    <w:semiHidden/>
    <w:locked/>
    <w:rsid w:val="00003D00"/>
    <w:rPr>
      <w:sz w:val="20"/>
      <w:szCs w:val="20"/>
    </w:rPr>
  </w:style>
  <w:style w:type="paragraph" w:styleId="CommentSubject">
    <w:name w:val="annotation subject"/>
    <w:basedOn w:val="CommentText"/>
    <w:next w:val="CommentText"/>
    <w:link w:val="CommentSubjectChar"/>
    <w:uiPriority w:val="99"/>
    <w:semiHidden/>
    <w:rsid w:val="00AE2FD9"/>
    <w:rPr>
      <w:b/>
      <w:bCs/>
    </w:rPr>
  </w:style>
  <w:style w:type="character" w:customStyle="1" w:styleId="CommentSubjectChar">
    <w:name w:val="Comment Subject Char"/>
    <w:basedOn w:val="CommentTextChar"/>
    <w:link w:val="CommentSubject"/>
    <w:uiPriority w:val="99"/>
    <w:semiHidden/>
    <w:locked/>
    <w:rsid w:val="00003D00"/>
    <w:rPr>
      <w:b/>
      <w:bCs/>
      <w:sz w:val="20"/>
      <w:szCs w:val="20"/>
    </w:rPr>
  </w:style>
  <w:style w:type="paragraph" w:styleId="BalloonText">
    <w:name w:val="Balloon Text"/>
    <w:basedOn w:val="Normal"/>
    <w:link w:val="BalloonTextChar"/>
    <w:uiPriority w:val="99"/>
    <w:semiHidden/>
    <w:rsid w:val="00AE2F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D00"/>
    <w:rPr>
      <w:sz w:val="2"/>
      <w:szCs w:val="2"/>
    </w:rPr>
  </w:style>
  <w:style w:type="paragraph" w:customStyle="1" w:styleId="C-BodyText">
    <w:name w:val="C-Body Text"/>
    <w:link w:val="C-BodyTextChar"/>
    <w:uiPriority w:val="99"/>
    <w:rsid w:val="00127C7F"/>
    <w:pPr>
      <w:spacing w:before="120" w:after="120" w:line="280" w:lineRule="atLeast"/>
    </w:pPr>
  </w:style>
  <w:style w:type="character" w:customStyle="1" w:styleId="C-BodyTextChar">
    <w:name w:val="C-Body Text Char"/>
    <w:link w:val="C-BodyText"/>
    <w:uiPriority w:val="99"/>
    <w:locked/>
    <w:rsid w:val="00127C7F"/>
    <w:rPr>
      <w:sz w:val="22"/>
      <w:szCs w:val="22"/>
    </w:rPr>
  </w:style>
  <w:style w:type="paragraph" w:customStyle="1" w:styleId="C-TOCTitle">
    <w:name w:val="C-TOC Title"/>
    <w:next w:val="C-BodyText"/>
    <w:uiPriority w:val="99"/>
    <w:rsid w:val="00127C7F"/>
    <w:pPr>
      <w:spacing w:after="120"/>
      <w:jc w:val="center"/>
    </w:pPr>
    <w:rPr>
      <w:rFonts w:eastAsia="MS Mincho"/>
      <w:b/>
      <w:bCs/>
      <w:caps/>
      <w:sz w:val="28"/>
      <w:szCs w:val="28"/>
    </w:rPr>
  </w:style>
  <w:style w:type="paragraph" w:customStyle="1" w:styleId="Table1">
    <w:name w:val="Table1"/>
    <w:basedOn w:val="Normal"/>
    <w:autoRedefine/>
    <w:uiPriority w:val="99"/>
    <w:rsid w:val="0071038F"/>
    <w:pPr>
      <w:widowControl w:val="0"/>
      <w:adjustRightInd w:val="0"/>
      <w:spacing w:line="360" w:lineRule="atLeast"/>
      <w:textAlignment w:val="baseline"/>
    </w:pPr>
    <w:rPr>
      <w:rFonts w:eastAsia="MS Mincho"/>
    </w:rPr>
  </w:style>
  <w:style w:type="paragraph" w:customStyle="1" w:styleId="Style2">
    <w:name w:val="Style2"/>
    <w:basedOn w:val="Heading2"/>
    <w:autoRedefine/>
    <w:uiPriority w:val="99"/>
    <w:rsid w:val="000E26A9"/>
    <w:pPr>
      <w:keepNext w:val="0"/>
      <w:numPr>
        <w:ilvl w:val="0"/>
        <w:numId w:val="0"/>
      </w:numPr>
      <w:ind w:firstLine="360"/>
    </w:pPr>
    <w:rPr>
      <w:rFonts w:ascii="TimesNewRomanPSMT" w:hAnsi="TimesNewRomanPSMT" w:cs="TimesNewRomanPSMT"/>
      <w:b w:val="0"/>
      <w:bCs w:val="0"/>
      <w:i w:val="0"/>
      <w:iCs w:val="0"/>
      <w:color w:val="000000"/>
      <w:sz w:val="24"/>
      <w:szCs w:val="24"/>
    </w:rPr>
  </w:style>
  <w:style w:type="paragraph" w:customStyle="1" w:styleId="ColorfulList-Accent11">
    <w:name w:val="Colorful List - Accent 11"/>
    <w:basedOn w:val="Normal"/>
    <w:uiPriority w:val="99"/>
    <w:rsid w:val="000E26A9"/>
    <w:pPr>
      <w:ind w:left="720"/>
    </w:pPr>
  </w:style>
  <w:style w:type="paragraph" w:customStyle="1" w:styleId="Style1">
    <w:name w:val="Style1"/>
    <w:basedOn w:val="Heading1"/>
    <w:autoRedefine/>
    <w:uiPriority w:val="99"/>
    <w:rsid w:val="0031493C"/>
    <w:pPr>
      <w:numPr>
        <w:numId w:val="25"/>
      </w:numPr>
    </w:pPr>
    <w:rPr>
      <w:rFonts w:ascii="Times New Roman" w:hAnsi="Times New Roman" w:cs="Times New Roman"/>
      <w:b w:val="0"/>
      <w:bCs w:val="0"/>
      <w:caps/>
      <w:sz w:val="24"/>
      <w:szCs w:val="24"/>
      <w:u w:val="single"/>
    </w:rPr>
  </w:style>
  <w:style w:type="paragraph" w:customStyle="1" w:styleId="Style3">
    <w:name w:val="Style3"/>
    <w:basedOn w:val="Heading3"/>
    <w:uiPriority w:val="99"/>
    <w:rsid w:val="0031493C"/>
    <w:pPr>
      <w:keepNext w:val="0"/>
      <w:numPr>
        <w:ilvl w:val="0"/>
        <w:numId w:val="0"/>
      </w:numPr>
      <w:tabs>
        <w:tab w:val="num" w:pos="1440"/>
      </w:tabs>
      <w:ind w:left="1440" w:hanging="720"/>
    </w:pPr>
    <w:rPr>
      <w:rFonts w:ascii="Times New Roman" w:hAnsi="Times New Roman" w:cs="Times New Roman"/>
      <w:b w:val="0"/>
      <w:bCs w:val="0"/>
      <w:sz w:val="24"/>
      <w:szCs w:val="24"/>
    </w:rPr>
  </w:style>
  <w:style w:type="paragraph" w:customStyle="1" w:styleId="CM100">
    <w:name w:val="CM100"/>
    <w:basedOn w:val="Normal"/>
    <w:next w:val="Normal"/>
    <w:uiPriority w:val="99"/>
    <w:rsid w:val="00D50324"/>
    <w:pPr>
      <w:widowControl w:val="0"/>
      <w:autoSpaceDE w:val="0"/>
      <w:autoSpaceDN w:val="0"/>
      <w:adjustRightInd w:val="0"/>
      <w:spacing w:after="175"/>
    </w:pPr>
    <w:rPr>
      <w:sz w:val="20"/>
      <w:szCs w:val="20"/>
    </w:rPr>
  </w:style>
  <w:style w:type="paragraph" w:styleId="Index1">
    <w:name w:val="index 1"/>
    <w:basedOn w:val="Normal"/>
    <w:next w:val="Normal"/>
    <w:autoRedefine/>
    <w:uiPriority w:val="99"/>
    <w:semiHidden/>
    <w:rsid w:val="00507102"/>
    <w:pPr>
      <w:ind w:left="240" w:hanging="240"/>
    </w:pPr>
  </w:style>
  <w:style w:type="paragraph" w:customStyle="1" w:styleId="Text">
    <w:name w:val="Text"/>
    <w:basedOn w:val="Normal"/>
    <w:uiPriority w:val="99"/>
    <w:rsid w:val="00AB3A53"/>
    <w:pPr>
      <w:spacing w:before="120" w:after="120"/>
      <w:ind w:left="720"/>
    </w:pPr>
    <w:rPr>
      <w:kern w:val="24"/>
    </w:rPr>
  </w:style>
  <w:style w:type="character" w:styleId="FollowedHyperlink">
    <w:name w:val="FollowedHyperlink"/>
    <w:basedOn w:val="DefaultParagraphFont"/>
    <w:uiPriority w:val="99"/>
    <w:locked/>
    <w:rsid w:val="00441C59"/>
    <w:rPr>
      <w:color w:val="800080"/>
      <w:u w:val="single"/>
    </w:rPr>
  </w:style>
  <w:style w:type="paragraph" w:customStyle="1" w:styleId="StyleBodyTextItalic">
    <w:name w:val="Style Body Text + Italic"/>
    <w:basedOn w:val="BodyText"/>
    <w:link w:val="StyleBodyTextItalicChar"/>
    <w:rsid w:val="00AB68C7"/>
    <w:pPr>
      <w:spacing w:before="120" w:line="274" w:lineRule="auto"/>
    </w:pPr>
    <w:rPr>
      <w:rFonts w:ascii="Arial" w:hAnsi="Arial"/>
      <w:iCs/>
      <w:szCs w:val="20"/>
    </w:rPr>
  </w:style>
  <w:style w:type="paragraph" w:styleId="BodyText">
    <w:name w:val="Body Text"/>
    <w:basedOn w:val="Normal"/>
    <w:link w:val="BodyTextChar"/>
    <w:uiPriority w:val="99"/>
    <w:semiHidden/>
    <w:unhideWhenUsed/>
    <w:locked/>
    <w:rsid w:val="00AB68C7"/>
    <w:pPr>
      <w:spacing w:after="120"/>
    </w:pPr>
  </w:style>
  <w:style w:type="character" w:customStyle="1" w:styleId="BodyTextChar">
    <w:name w:val="Body Text Char"/>
    <w:basedOn w:val="DefaultParagraphFont"/>
    <w:link w:val="BodyText"/>
    <w:uiPriority w:val="99"/>
    <w:semiHidden/>
    <w:rsid w:val="00AB68C7"/>
    <w:rPr>
      <w:sz w:val="24"/>
      <w:szCs w:val="24"/>
    </w:rPr>
  </w:style>
  <w:style w:type="character" w:customStyle="1" w:styleId="StyleBodyTextItalicChar">
    <w:name w:val="Style Body Text + Italic Char"/>
    <w:link w:val="StyleBodyTextItalic"/>
    <w:rsid w:val="00AB68C7"/>
    <w:rPr>
      <w:rFonts w:ascii="Arial" w:hAnsi="Arial"/>
      <w:iCs/>
      <w:sz w:val="24"/>
      <w:szCs w:val="20"/>
    </w:rPr>
  </w:style>
  <w:style w:type="paragraph" w:customStyle="1" w:styleId="Default">
    <w:name w:val="Default"/>
    <w:rsid w:val="00E57967"/>
    <w:pPr>
      <w:autoSpaceDE w:val="0"/>
      <w:autoSpaceDN w:val="0"/>
      <w:adjustRightInd w:val="0"/>
      <w:spacing w:before="200"/>
    </w:pPr>
    <w:rPr>
      <w:rFonts w:ascii="Arial" w:eastAsiaTheme="minorEastAsia" w:hAnsi="Arial" w:cs="Arial"/>
      <w:color w:val="000000"/>
      <w:sz w:val="24"/>
      <w:szCs w:val="24"/>
    </w:rPr>
  </w:style>
  <w:style w:type="paragraph" w:customStyle="1" w:styleId="CROMSInstruction">
    <w:name w:val="CROMS_Instruction"/>
    <w:basedOn w:val="BodyText"/>
    <w:uiPriority w:val="17"/>
    <w:rsid w:val="00104FDA"/>
    <w:pPr>
      <w:spacing w:before="120"/>
    </w:pPr>
    <w:rPr>
      <w:rFonts w:ascii="Arial" w:hAnsi="Arial"/>
      <w:i/>
      <w:iCs/>
      <w:color w:val="1F497D" w:themeColor="text2"/>
      <w:szCs w:val="20"/>
    </w:rPr>
  </w:style>
  <w:style w:type="paragraph" w:styleId="FootnoteText">
    <w:name w:val="footnote text"/>
    <w:basedOn w:val="Normal"/>
    <w:link w:val="FootnoteTextChar"/>
    <w:uiPriority w:val="99"/>
    <w:semiHidden/>
    <w:unhideWhenUsed/>
    <w:locked/>
    <w:rsid w:val="0071223C"/>
    <w:rPr>
      <w:sz w:val="20"/>
      <w:szCs w:val="20"/>
    </w:rPr>
  </w:style>
  <w:style w:type="character" w:customStyle="1" w:styleId="FootnoteTextChar">
    <w:name w:val="Footnote Text Char"/>
    <w:basedOn w:val="DefaultParagraphFont"/>
    <w:link w:val="FootnoteText"/>
    <w:uiPriority w:val="99"/>
    <w:semiHidden/>
    <w:rsid w:val="0071223C"/>
    <w:rPr>
      <w:sz w:val="20"/>
      <w:szCs w:val="20"/>
    </w:rPr>
  </w:style>
  <w:style w:type="character" w:styleId="FootnoteReference">
    <w:name w:val="footnote reference"/>
    <w:basedOn w:val="DefaultParagraphFont"/>
    <w:uiPriority w:val="99"/>
    <w:semiHidden/>
    <w:unhideWhenUsed/>
    <w:locked/>
    <w:rsid w:val="0071223C"/>
    <w:rPr>
      <w:vertAlign w:val="superscript"/>
    </w:rPr>
  </w:style>
  <w:style w:type="paragraph" w:styleId="ListParagraph">
    <w:name w:val="List Paragraph"/>
    <w:basedOn w:val="Normal"/>
    <w:uiPriority w:val="34"/>
    <w:qFormat/>
    <w:rsid w:val="00857EA8"/>
    <w:pPr>
      <w:ind w:left="720"/>
      <w:contextualSpacing/>
    </w:pPr>
  </w:style>
  <w:style w:type="paragraph" w:styleId="TOC4">
    <w:name w:val="toc 4"/>
    <w:basedOn w:val="Normal"/>
    <w:next w:val="Normal"/>
    <w:autoRedefine/>
    <w:uiPriority w:val="39"/>
    <w:unhideWhenUsed/>
    <w:rsid w:val="00E7673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673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673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673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673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6739"/>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3261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6698">
      <w:bodyDiv w:val="1"/>
      <w:marLeft w:val="0"/>
      <w:marRight w:val="0"/>
      <w:marTop w:val="0"/>
      <w:marBottom w:val="0"/>
      <w:divBdr>
        <w:top w:val="none" w:sz="0" w:space="0" w:color="auto"/>
        <w:left w:val="none" w:sz="0" w:space="0" w:color="auto"/>
        <w:bottom w:val="none" w:sz="0" w:space="0" w:color="auto"/>
        <w:right w:val="none" w:sz="0" w:space="0" w:color="auto"/>
      </w:divBdr>
    </w:div>
    <w:div w:id="1986005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7B03-F7A6-459C-B603-BE279B2E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12303</Words>
  <Characters>70130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lpstr>
    </vt:vector>
  </TitlesOfParts>
  <Company>Partners HealthCare System, Inc</Company>
  <LinksUpToDate>false</LinksUpToDate>
  <CharactersWithSpaces>82269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Thornell</dc:creator>
  <cp:keywords/>
  <dc:description/>
  <cp:lastModifiedBy>Mahoney, Katy</cp:lastModifiedBy>
  <cp:revision>2</cp:revision>
  <dcterms:created xsi:type="dcterms:W3CDTF">2018-10-26T17:02:00Z</dcterms:created>
  <dcterms:modified xsi:type="dcterms:W3CDTF">2018-10-26T17:02:00Z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